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1" w:rsidRPr="00653A4C" w:rsidRDefault="009C79E1" w:rsidP="0006099D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06099D">
      <w:pPr>
        <w:jc w:val="right"/>
        <w:rPr>
          <w:sz w:val="18"/>
          <w:szCs w:val="18"/>
        </w:rPr>
      </w:pPr>
    </w:p>
    <w:tbl>
      <w:tblPr>
        <w:tblW w:w="1449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2415"/>
        <w:gridCol w:w="945"/>
        <w:gridCol w:w="1470"/>
        <w:gridCol w:w="5880"/>
        <w:gridCol w:w="1575"/>
        <w:gridCol w:w="1470"/>
      </w:tblGrid>
      <w:tr w:rsidR="009C79E1" w:rsidTr="00F9413D">
        <w:tc>
          <w:tcPr>
            <w:tcW w:w="73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470" w:type="dxa"/>
          </w:tcPr>
          <w:p w:rsidR="009C79E1" w:rsidRDefault="009C79E1" w:rsidP="00F94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F9413D">
        <w:trPr>
          <w:trHeight w:val="6229"/>
        </w:trPr>
        <w:tc>
          <w:tcPr>
            <w:tcW w:w="735" w:type="dxa"/>
            <w:vAlign w:val="center"/>
          </w:tcPr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F30A65" w:rsidRDefault="009C79E1" w:rsidP="00F9413D">
            <w:pPr>
              <w:jc w:val="center"/>
              <w:rPr>
                <w:sz w:val="28"/>
                <w:szCs w:val="28"/>
              </w:rPr>
            </w:pPr>
            <w:r w:rsidRPr="00F30A65">
              <w:rPr>
                <w:sz w:val="28"/>
                <w:szCs w:val="28"/>
              </w:rPr>
              <w:t>1</w:t>
            </w:r>
          </w:p>
          <w:p w:rsidR="009C79E1" w:rsidRPr="00F30A65" w:rsidRDefault="009C79E1" w:rsidP="00F9413D">
            <w:pPr>
              <w:ind w:leftChars="-51" w:left="-107"/>
              <w:jc w:val="center"/>
              <w:rPr>
                <w:sz w:val="28"/>
                <w:szCs w:val="28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9C79E1" w:rsidRDefault="009C79E1" w:rsidP="00F9413D">
            <w:pPr>
              <w:ind w:leftChars="-101" w:left="-2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大华镇拉拉口村卫生室</w:t>
            </w:r>
          </w:p>
          <w:p w:rsidR="009C79E1" w:rsidRDefault="009C79E1" w:rsidP="00F9413D">
            <w:pPr>
              <w:ind w:leftChars="-101" w:left="-212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65" w:left="-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 w:val="24"/>
              </w:rPr>
              <w:t>李月莲</w:t>
            </w:r>
          </w:p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65" w:left="-136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2366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</w:t>
            </w:r>
          </w:p>
          <w:p w:rsidR="009C79E1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赵永珺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A537B6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A537B6">
      <w:pPr>
        <w:jc w:val="center"/>
        <w:rPr>
          <w:sz w:val="44"/>
          <w:szCs w:val="44"/>
        </w:rPr>
      </w:pPr>
    </w:p>
    <w:p w:rsidR="009C79E1" w:rsidRDefault="009C79E1" w:rsidP="00A537B6">
      <w:pPr>
        <w:jc w:val="center"/>
        <w:rPr>
          <w:sz w:val="44"/>
          <w:szCs w:val="44"/>
        </w:rPr>
      </w:pPr>
    </w:p>
    <w:p w:rsidR="009C79E1" w:rsidRDefault="009C79E1" w:rsidP="00A537B6">
      <w:pPr>
        <w:jc w:val="center"/>
        <w:rPr>
          <w:sz w:val="44"/>
          <w:szCs w:val="44"/>
        </w:rPr>
      </w:pPr>
    </w:p>
    <w:p w:rsidR="009C79E1" w:rsidRDefault="009C79E1" w:rsidP="00A537B6">
      <w:pPr>
        <w:jc w:val="center"/>
        <w:rPr>
          <w:sz w:val="44"/>
          <w:szCs w:val="44"/>
        </w:rPr>
      </w:pPr>
    </w:p>
    <w:p w:rsidR="009C79E1" w:rsidRDefault="009C79E1" w:rsidP="00A537B6">
      <w:pPr>
        <w:jc w:val="center"/>
        <w:rPr>
          <w:sz w:val="44"/>
          <w:szCs w:val="44"/>
        </w:rPr>
      </w:pPr>
    </w:p>
    <w:p w:rsidR="009C79E1" w:rsidRPr="00653A4C" w:rsidRDefault="009C79E1" w:rsidP="00F9413D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F9413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415"/>
        <w:gridCol w:w="945"/>
        <w:gridCol w:w="1470"/>
        <w:gridCol w:w="5880"/>
        <w:gridCol w:w="1575"/>
        <w:gridCol w:w="1470"/>
      </w:tblGrid>
      <w:tr w:rsidR="009C79E1" w:rsidTr="00F9413D">
        <w:tc>
          <w:tcPr>
            <w:tcW w:w="88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470" w:type="dxa"/>
          </w:tcPr>
          <w:p w:rsidR="009C79E1" w:rsidRDefault="009C79E1" w:rsidP="00F94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F9413D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0653B1" w:rsidRDefault="009C79E1" w:rsidP="00F9413D">
            <w:pPr>
              <w:ind w:leftChars="-51" w:left="-107"/>
              <w:jc w:val="center"/>
              <w:rPr>
                <w:sz w:val="28"/>
                <w:szCs w:val="28"/>
              </w:rPr>
            </w:pPr>
            <w:r w:rsidRPr="000653B1">
              <w:rPr>
                <w:sz w:val="28"/>
                <w:szCs w:val="28"/>
              </w:rPr>
              <w:t>2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  <w:r w:rsidRPr="00271A6B">
              <w:rPr>
                <w:rFonts w:hint="eastAsia"/>
                <w:szCs w:val="21"/>
              </w:rPr>
              <w:t>东峡乡响河村李忠营利性卫生室</w:t>
            </w:r>
          </w:p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271A6B" w:rsidRDefault="009C79E1" w:rsidP="00271A6B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 w:val="24"/>
              </w:rPr>
              <w:t>李忠</w:t>
            </w:r>
          </w:p>
          <w:p w:rsidR="009C79E1" w:rsidRDefault="009C79E1" w:rsidP="00443693">
            <w:pPr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271A6B" w:rsidRDefault="009C79E1" w:rsidP="00443693">
            <w:pPr>
              <w:ind w:leftChars="-51" w:left="-107"/>
              <w:rPr>
                <w:szCs w:val="21"/>
              </w:rPr>
            </w:pPr>
            <w:r w:rsidRPr="00271A6B">
              <w:rPr>
                <w:rFonts w:hint="eastAsia"/>
                <w:szCs w:val="21"/>
              </w:rPr>
              <w:t>王新华、赵永珺</w:t>
            </w:r>
          </w:p>
          <w:p w:rsidR="009C79E1" w:rsidRDefault="009C79E1" w:rsidP="00373007">
            <w:pPr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A537B6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Pr="00653A4C" w:rsidRDefault="009C79E1" w:rsidP="00F9413D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F9413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415"/>
        <w:gridCol w:w="945"/>
        <w:gridCol w:w="1470"/>
        <w:gridCol w:w="5880"/>
        <w:gridCol w:w="1575"/>
        <w:gridCol w:w="1470"/>
      </w:tblGrid>
      <w:tr w:rsidR="009C79E1" w:rsidTr="00F9413D">
        <w:tc>
          <w:tcPr>
            <w:tcW w:w="88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5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470" w:type="dxa"/>
          </w:tcPr>
          <w:p w:rsidR="009C79E1" w:rsidRDefault="009C79E1" w:rsidP="00F941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F94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F9413D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0653B1" w:rsidRDefault="009C79E1" w:rsidP="00F9413D">
            <w:pPr>
              <w:ind w:leftChars="-51" w:left="-107"/>
              <w:jc w:val="center"/>
              <w:rPr>
                <w:sz w:val="28"/>
                <w:szCs w:val="28"/>
              </w:rPr>
            </w:pPr>
            <w:r w:rsidRPr="000653B1">
              <w:rPr>
                <w:sz w:val="28"/>
                <w:szCs w:val="28"/>
              </w:rPr>
              <w:t>3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9C79E1" w:rsidRDefault="009C79E1" w:rsidP="00F9413D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巴燕乡扎汉村卫生室</w:t>
            </w:r>
          </w:p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 w:val="24"/>
              </w:rPr>
              <w:t>陈生颜</w:t>
            </w:r>
          </w:p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F9413D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373007">
            <w:pPr>
              <w:rPr>
                <w:szCs w:val="21"/>
              </w:rPr>
            </w:pPr>
          </w:p>
          <w:p w:rsidR="009C79E1" w:rsidRDefault="009C79E1" w:rsidP="00373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马亮、赵永珺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F9413D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F9413D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Pr="00A537B6" w:rsidRDefault="009C79E1" w:rsidP="00F941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  <w:p w:rsidR="009C79E1" w:rsidRDefault="009C79E1" w:rsidP="00F9413D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413D">
      <w:pPr>
        <w:jc w:val="center"/>
        <w:rPr>
          <w:sz w:val="44"/>
          <w:szCs w:val="44"/>
        </w:rPr>
      </w:pPr>
    </w:p>
    <w:p w:rsidR="009C79E1" w:rsidRDefault="009C79E1" w:rsidP="00F92366">
      <w:pPr>
        <w:rPr>
          <w:sz w:val="44"/>
          <w:szCs w:val="44"/>
        </w:rPr>
      </w:pPr>
    </w:p>
    <w:p w:rsidR="009C79E1" w:rsidRPr="00653A4C" w:rsidRDefault="009C79E1" w:rsidP="00373007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373007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373007">
        <w:tc>
          <w:tcPr>
            <w:tcW w:w="885" w:type="dxa"/>
          </w:tcPr>
          <w:p w:rsidR="009C79E1" w:rsidRDefault="009C79E1" w:rsidP="00AA3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AA3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AA38B3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AA3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AA3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AA38B3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AA3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373007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AA38B3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Pr="000653B1" w:rsidRDefault="009C79E1" w:rsidP="00AA38B3">
            <w:pPr>
              <w:ind w:leftChars="-51" w:left="-107"/>
              <w:jc w:val="center"/>
              <w:rPr>
                <w:sz w:val="28"/>
                <w:szCs w:val="28"/>
              </w:rPr>
            </w:pPr>
            <w:r w:rsidRPr="000653B1">
              <w:rPr>
                <w:sz w:val="28"/>
                <w:szCs w:val="28"/>
              </w:rPr>
              <w:t>4</w:t>
            </w: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443693">
            <w:pPr>
              <w:ind w:leftChars="-101" w:left="-2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巴燕乡下寺村卫生室</w:t>
            </w:r>
            <w:r>
              <w:rPr>
                <w:sz w:val="24"/>
              </w:rPr>
              <w:t>2</w:t>
            </w:r>
          </w:p>
          <w:p w:rsidR="009C79E1" w:rsidRDefault="009C79E1" w:rsidP="00443693">
            <w:pPr>
              <w:ind w:leftChars="-101" w:left="-212"/>
              <w:jc w:val="center"/>
              <w:rPr>
                <w:sz w:val="24"/>
              </w:rPr>
            </w:pPr>
          </w:p>
          <w:p w:rsidR="009C79E1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 w:val="24"/>
              </w:rPr>
              <w:t>张世贵</w:t>
            </w:r>
          </w:p>
          <w:p w:rsidR="009C79E1" w:rsidRDefault="009C79E1" w:rsidP="00AA38B3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李曼璐、赵永珺</w:t>
            </w:r>
          </w:p>
          <w:p w:rsidR="009C79E1" w:rsidRDefault="009C79E1" w:rsidP="00AA38B3">
            <w:pPr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AA38B3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AA38B3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AA38B3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AA38B3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AA38B3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AA38B3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Pr="00A537B6" w:rsidRDefault="009C79E1" w:rsidP="00AA3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  <w:p w:rsidR="009C79E1" w:rsidRDefault="009C79E1" w:rsidP="00AA38B3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373007">
      <w:pPr>
        <w:jc w:val="center"/>
        <w:rPr>
          <w:sz w:val="44"/>
          <w:szCs w:val="44"/>
        </w:rPr>
      </w:pPr>
    </w:p>
    <w:p w:rsidR="009C79E1" w:rsidRDefault="009C79E1" w:rsidP="00373007">
      <w:pPr>
        <w:jc w:val="center"/>
        <w:rPr>
          <w:sz w:val="44"/>
          <w:szCs w:val="44"/>
        </w:rPr>
      </w:pPr>
    </w:p>
    <w:p w:rsidR="009C79E1" w:rsidRDefault="009C79E1" w:rsidP="00373007">
      <w:pPr>
        <w:jc w:val="center"/>
        <w:rPr>
          <w:sz w:val="44"/>
          <w:szCs w:val="44"/>
        </w:rPr>
      </w:pPr>
    </w:p>
    <w:p w:rsidR="009C79E1" w:rsidRDefault="009C79E1" w:rsidP="00373007">
      <w:pPr>
        <w:jc w:val="center"/>
        <w:rPr>
          <w:sz w:val="44"/>
          <w:szCs w:val="44"/>
        </w:rPr>
      </w:pPr>
    </w:p>
    <w:p w:rsidR="009C79E1" w:rsidRDefault="009C79E1" w:rsidP="00373007">
      <w:pPr>
        <w:jc w:val="center"/>
        <w:rPr>
          <w:sz w:val="44"/>
          <w:szCs w:val="44"/>
        </w:rPr>
      </w:pPr>
    </w:p>
    <w:p w:rsidR="009C79E1" w:rsidRPr="00653A4C" w:rsidRDefault="009C79E1" w:rsidP="000653B1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0653B1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75A18">
        <w:tc>
          <w:tcPr>
            <w:tcW w:w="885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7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75A18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0653B1" w:rsidRDefault="009C79E1" w:rsidP="00075A18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  <w:r w:rsidRPr="000653B1">
              <w:rPr>
                <w:rFonts w:hint="eastAsia"/>
                <w:szCs w:val="21"/>
              </w:rPr>
              <w:t>王存录中西医诊所</w:t>
            </w:r>
          </w:p>
          <w:p w:rsidR="009C79E1" w:rsidRPr="000653B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6E6840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 w:rsidRPr="006E6840">
              <w:rPr>
                <w:rFonts w:hint="eastAsia"/>
                <w:szCs w:val="21"/>
              </w:rPr>
              <w:t>王存录</w:t>
            </w:r>
          </w:p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王新华、赵永珺</w:t>
            </w:r>
          </w:p>
          <w:p w:rsidR="009C79E1" w:rsidRDefault="009C79E1" w:rsidP="00075A18">
            <w:pPr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A537B6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0653B1">
      <w:pPr>
        <w:jc w:val="center"/>
        <w:rPr>
          <w:sz w:val="44"/>
          <w:szCs w:val="44"/>
        </w:rPr>
      </w:pPr>
    </w:p>
    <w:p w:rsidR="009C79E1" w:rsidRDefault="009C79E1" w:rsidP="000653B1">
      <w:pPr>
        <w:jc w:val="center"/>
        <w:rPr>
          <w:sz w:val="44"/>
          <w:szCs w:val="44"/>
        </w:rPr>
      </w:pPr>
    </w:p>
    <w:p w:rsidR="009C79E1" w:rsidRDefault="009C79E1" w:rsidP="000653B1">
      <w:pPr>
        <w:jc w:val="center"/>
        <w:rPr>
          <w:sz w:val="44"/>
          <w:szCs w:val="44"/>
        </w:rPr>
      </w:pPr>
    </w:p>
    <w:p w:rsidR="009C79E1" w:rsidRDefault="009C79E1" w:rsidP="000653B1">
      <w:pPr>
        <w:jc w:val="center"/>
        <w:rPr>
          <w:sz w:val="44"/>
          <w:szCs w:val="44"/>
        </w:rPr>
      </w:pPr>
    </w:p>
    <w:p w:rsidR="009C79E1" w:rsidRDefault="009C79E1" w:rsidP="000653B1">
      <w:pPr>
        <w:jc w:val="center"/>
        <w:rPr>
          <w:sz w:val="44"/>
          <w:szCs w:val="44"/>
        </w:rPr>
      </w:pPr>
    </w:p>
    <w:p w:rsidR="009C79E1" w:rsidRPr="00653A4C" w:rsidRDefault="009C79E1" w:rsidP="006E6840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6E6840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75A18">
        <w:tc>
          <w:tcPr>
            <w:tcW w:w="885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7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75A18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ind w:leftChars="-51" w:left="-107"/>
              <w:jc w:val="center"/>
              <w:rPr>
                <w:sz w:val="28"/>
                <w:szCs w:val="28"/>
              </w:rPr>
            </w:pPr>
          </w:p>
          <w:p w:rsidR="009C79E1" w:rsidRPr="000653B1" w:rsidRDefault="009C79E1" w:rsidP="00075A18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EF56CD">
            <w:pPr>
              <w:jc w:val="center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谢腾飞口腔诊所</w:t>
            </w:r>
          </w:p>
          <w:p w:rsidR="009C79E1" w:rsidRPr="00EF56CD" w:rsidRDefault="009C79E1" w:rsidP="00EF56CD">
            <w:pPr>
              <w:jc w:val="center"/>
              <w:rPr>
                <w:szCs w:val="21"/>
              </w:rPr>
            </w:pPr>
          </w:p>
          <w:p w:rsidR="009C79E1" w:rsidRPr="006E6840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 w:rsidRPr="00EF56CD">
              <w:rPr>
                <w:rFonts w:hint="eastAsia"/>
                <w:szCs w:val="21"/>
              </w:rPr>
              <w:t>：谢腾飞</w:t>
            </w:r>
          </w:p>
          <w:p w:rsidR="009C79E1" w:rsidRPr="00EF56CD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0B23AB" w:rsidRDefault="009C79E1" w:rsidP="000B23AB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075A18">
            <w:pPr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、人员资格管理（未使用非卫生技术人员）符合要求：否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F92366">
            <w:pPr>
              <w:spacing w:line="240" w:lineRule="atLeast"/>
              <w:rPr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（八）中医机构管理符合要求：合理缺项</w:t>
            </w:r>
          </w:p>
        </w:tc>
        <w:tc>
          <w:tcPr>
            <w:tcW w:w="1575" w:type="dxa"/>
          </w:tcPr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BodyText"/>
            </w:pPr>
          </w:p>
          <w:p w:rsidR="009C79E1" w:rsidRPr="003C2277" w:rsidRDefault="009C79E1" w:rsidP="003C2277">
            <w:r w:rsidRPr="003C2277">
              <w:rPr>
                <w:rFonts w:hint="eastAsia"/>
              </w:rPr>
              <w:t>谢腾飞口腔诊所使用非卫生技术人员从事诊疗活动，对接触患者黏膜的医疗器械未达到消毒要求（消毒后的医疗器械肉眼可见明显血渍及污渍）</w:t>
            </w:r>
          </w:p>
          <w:p w:rsidR="009C79E1" w:rsidRPr="003C2277" w:rsidRDefault="009C79E1" w:rsidP="003C2277">
            <w:pPr>
              <w:pStyle w:val="BodyText"/>
              <w:rPr>
                <w:rFonts w:ascii="宋体"/>
                <w:color w:val="4D4D4D"/>
                <w:sz w:val="20"/>
                <w:szCs w:val="20"/>
              </w:rPr>
            </w:pPr>
          </w:p>
          <w:p w:rsidR="009C79E1" w:rsidRPr="00A537B6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Pr="00BB3DAE" w:rsidRDefault="009C79E1" w:rsidP="00BB3DAE">
            <w:pPr>
              <w:spacing w:line="240" w:lineRule="atLeast"/>
              <w:jc w:val="center"/>
              <w:rPr>
                <w:rFonts w:ascii="宋体"/>
                <w:color w:val="4D4D4D"/>
                <w:szCs w:val="21"/>
              </w:rPr>
            </w:pPr>
            <w:r>
              <w:rPr>
                <w:rFonts w:hint="eastAsia"/>
                <w:szCs w:val="21"/>
              </w:rPr>
              <w:t>违反《医疗机构管理条例》第二十八条，依据《医疗机构管理条例》第四十八条</w:t>
            </w:r>
            <w:r>
              <w:rPr>
                <w:rFonts w:ascii="微软雅黑" w:eastAsia="微软雅黑" w:hAnsi="微软雅黑" w:hint="eastAsia"/>
                <w:color w:val="4D4D4D"/>
                <w:sz w:val="20"/>
                <w:szCs w:val="20"/>
              </w:rPr>
              <w:t>、</w:t>
            </w:r>
            <w:r w:rsidRPr="00BB3DAE">
              <w:rPr>
                <w:rFonts w:ascii="宋体" w:hAnsi="宋体" w:hint="eastAsia"/>
                <w:color w:val="4D4D4D"/>
                <w:szCs w:val="21"/>
              </w:rPr>
              <w:t>依据《消毒管理办法》第</w:t>
            </w:r>
          </w:p>
          <w:p w:rsidR="009C79E1" w:rsidRPr="00BB3DAE" w:rsidRDefault="009C79E1" w:rsidP="00BB3DAE">
            <w:pPr>
              <w:spacing w:line="240" w:lineRule="atLeast"/>
              <w:rPr>
                <w:rFonts w:ascii="宋体"/>
                <w:szCs w:val="21"/>
              </w:rPr>
            </w:pPr>
            <w:r w:rsidRPr="00BB3DAE">
              <w:rPr>
                <w:rFonts w:ascii="宋体" w:hAnsi="宋体" w:hint="eastAsia"/>
                <w:color w:val="4D4D4D"/>
                <w:szCs w:val="21"/>
              </w:rPr>
              <w:t>四十一条</w:t>
            </w:r>
            <w:r w:rsidRPr="00BB3DAE">
              <w:rPr>
                <w:rFonts w:ascii="宋体" w:hAnsi="宋体" w:hint="eastAsia"/>
                <w:szCs w:val="21"/>
              </w:rPr>
              <w:t>的规定</w:t>
            </w:r>
            <w:r>
              <w:rPr>
                <w:rFonts w:hint="eastAsia"/>
                <w:szCs w:val="21"/>
              </w:rPr>
              <w:t>做出罚款人民币肆仟元整的行政处罚</w:t>
            </w:r>
          </w:p>
          <w:p w:rsidR="009C79E1" w:rsidRPr="00BB3DAE" w:rsidRDefault="009C79E1" w:rsidP="00075A18">
            <w:pPr>
              <w:jc w:val="center"/>
              <w:rPr>
                <w:szCs w:val="21"/>
              </w:rPr>
            </w:pPr>
          </w:p>
          <w:p w:rsidR="009C79E1" w:rsidRPr="00A537B6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6E6840">
      <w:pPr>
        <w:jc w:val="center"/>
        <w:rPr>
          <w:sz w:val="44"/>
          <w:szCs w:val="44"/>
        </w:rPr>
      </w:pPr>
    </w:p>
    <w:p w:rsidR="009C79E1" w:rsidRDefault="009C79E1" w:rsidP="006E6840">
      <w:pPr>
        <w:jc w:val="center"/>
        <w:rPr>
          <w:sz w:val="44"/>
          <w:szCs w:val="44"/>
        </w:rPr>
      </w:pPr>
    </w:p>
    <w:p w:rsidR="009C79E1" w:rsidRDefault="009C79E1" w:rsidP="006E6840">
      <w:pPr>
        <w:jc w:val="center"/>
        <w:rPr>
          <w:sz w:val="44"/>
          <w:szCs w:val="44"/>
        </w:rPr>
      </w:pPr>
    </w:p>
    <w:p w:rsidR="009C79E1" w:rsidRDefault="009C79E1" w:rsidP="006E6840">
      <w:pPr>
        <w:jc w:val="center"/>
        <w:rPr>
          <w:sz w:val="44"/>
          <w:szCs w:val="44"/>
        </w:rPr>
      </w:pPr>
    </w:p>
    <w:p w:rsidR="009C79E1" w:rsidRDefault="009C79E1" w:rsidP="006E6840">
      <w:pPr>
        <w:jc w:val="center"/>
        <w:rPr>
          <w:sz w:val="44"/>
          <w:szCs w:val="44"/>
        </w:rPr>
      </w:pPr>
    </w:p>
    <w:p w:rsidR="009C79E1" w:rsidRPr="00653A4C" w:rsidRDefault="009C79E1" w:rsidP="00EF56CD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EF56C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75A18">
        <w:tc>
          <w:tcPr>
            <w:tcW w:w="885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7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75A18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0653B1" w:rsidRDefault="009C79E1" w:rsidP="00075A18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日月乡乙细村卫生室</w:t>
            </w:r>
          </w:p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</w:t>
            </w:r>
            <w:r w:rsidRPr="00EF56CD">
              <w:rPr>
                <w:rFonts w:hint="eastAsia"/>
                <w:szCs w:val="21"/>
              </w:rPr>
              <w:t>张顺全</w:t>
            </w:r>
          </w:p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马亮、李</w:t>
            </w:r>
            <w:r>
              <w:rPr>
                <w:rFonts w:hint="eastAsia"/>
                <w:szCs w:val="21"/>
              </w:rPr>
              <w:t>曼璐</w:t>
            </w:r>
          </w:p>
        </w:tc>
        <w:tc>
          <w:tcPr>
            <w:tcW w:w="1365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F92366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F92366" w:rsidRDefault="009C79E1" w:rsidP="00F92366">
            <w:pPr>
              <w:spacing w:line="240" w:lineRule="atLeast"/>
              <w:rPr>
                <w:rFonts w:ascii="宋体"/>
                <w:szCs w:val="21"/>
              </w:rPr>
            </w:pPr>
            <w:r w:rsidRPr="00F92366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A537B6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Pr="00653A4C" w:rsidRDefault="009C79E1" w:rsidP="00EF56CD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EF56C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75A18">
        <w:tc>
          <w:tcPr>
            <w:tcW w:w="885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7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75A18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75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75A18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0653B1" w:rsidRDefault="009C79E1" w:rsidP="00075A18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申中乡申中村卫生室</w:t>
            </w: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</w:t>
            </w:r>
            <w:r w:rsidRPr="00EF56CD">
              <w:rPr>
                <w:rFonts w:hint="eastAsia"/>
                <w:szCs w:val="21"/>
              </w:rPr>
              <w:t>张琼</w:t>
            </w:r>
          </w:p>
          <w:p w:rsidR="009C79E1" w:rsidRDefault="009C79E1" w:rsidP="00075A18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75A18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75A18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Pr="00A537B6" w:rsidRDefault="009C79E1" w:rsidP="00075A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  <w:p w:rsidR="009C79E1" w:rsidRDefault="009C79E1" w:rsidP="00075A18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Default="009C79E1" w:rsidP="00EF56CD">
      <w:pPr>
        <w:jc w:val="center"/>
        <w:rPr>
          <w:sz w:val="44"/>
          <w:szCs w:val="44"/>
        </w:rPr>
      </w:pPr>
    </w:p>
    <w:p w:rsidR="009C79E1" w:rsidRPr="00653A4C" w:rsidRDefault="009C79E1" w:rsidP="003C2277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3C2277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3C2277">
        <w:tc>
          <w:tcPr>
            <w:tcW w:w="885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3C2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3C2277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ind w:leftChars="-51" w:left="-107"/>
              <w:jc w:val="center"/>
              <w:rPr>
                <w:sz w:val="28"/>
                <w:szCs w:val="28"/>
              </w:rPr>
            </w:pPr>
          </w:p>
          <w:p w:rsidR="009C79E1" w:rsidRPr="000653B1" w:rsidRDefault="009C79E1" w:rsidP="003C2277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李鹏</w:t>
            </w:r>
            <w:r w:rsidRPr="00EF56CD">
              <w:rPr>
                <w:rFonts w:hint="eastAsia"/>
                <w:szCs w:val="21"/>
              </w:rPr>
              <w:t>口腔诊所</w:t>
            </w:r>
          </w:p>
          <w:p w:rsidR="009C79E1" w:rsidRPr="00EF56CD" w:rsidRDefault="009C79E1" w:rsidP="003C2277">
            <w:pPr>
              <w:jc w:val="center"/>
              <w:rPr>
                <w:szCs w:val="21"/>
              </w:rPr>
            </w:pPr>
          </w:p>
          <w:p w:rsidR="009C79E1" w:rsidRPr="00EF56CD" w:rsidRDefault="009C79E1" w:rsidP="003C2277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 w:rsidRPr="00EF56CD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李鹏</w:t>
            </w:r>
          </w:p>
          <w:p w:rsidR="009C79E1" w:rsidRPr="000B23AB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3C2277">
            <w:pPr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Pr="006E6840" w:rsidRDefault="009C79E1" w:rsidP="00443693">
            <w:pPr>
              <w:ind w:leftChars="-51" w:left="-107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王新华、</w:t>
            </w:r>
            <w:r>
              <w:rPr>
                <w:rFonts w:hint="eastAsia"/>
                <w:szCs w:val="21"/>
              </w:rPr>
              <w:t>马亮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（八）中医机构管理符合要求：合理缺项</w:t>
            </w:r>
          </w:p>
        </w:tc>
        <w:tc>
          <w:tcPr>
            <w:tcW w:w="1575" w:type="dxa"/>
          </w:tcPr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BodyText"/>
            </w:pPr>
          </w:p>
          <w:p w:rsidR="009C79E1" w:rsidRPr="00A537B6" w:rsidRDefault="009C79E1" w:rsidP="003C2277">
            <w:pPr>
              <w:pStyle w:val="BodyText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3C2277">
            <w:pPr>
              <w:spacing w:line="240" w:lineRule="atLeast"/>
              <w:jc w:val="center"/>
              <w:rPr>
                <w:szCs w:val="21"/>
              </w:rPr>
            </w:pPr>
          </w:p>
          <w:p w:rsidR="009C79E1" w:rsidRDefault="009C79E1" w:rsidP="003C2277">
            <w:pPr>
              <w:spacing w:line="240" w:lineRule="atLeast"/>
              <w:jc w:val="center"/>
              <w:rPr>
                <w:szCs w:val="21"/>
              </w:rPr>
            </w:pPr>
          </w:p>
          <w:p w:rsidR="009C79E1" w:rsidRDefault="009C79E1" w:rsidP="003C2277">
            <w:pPr>
              <w:spacing w:line="240" w:lineRule="atLeast"/>
              <w:jc w:val="center"/>
              <w:rPr>
                <w:szCs w:val="21"/>
              </w:rPr>
            </w:pPr>
          </w:p>
          <w:p w:rsidR="009C79E1" w:rsidRDefault="009C79E1" w:rsidP="003C2277">
            <w:pPr>
              <w:spacing w:line="240" w:lineRule="atLeast"/>
              <w:jc w:val="center"/>
              <w:rPr>
                <w:szCs w:val="21"/>
              </w:rPr>
            </w:pPr>
          </w:p>
          <w:p w:rsidR="009C79E1" w:rsidRPr="00BB3DAE" w:rsidRDefault="009C79E1" w:rsidP="003C227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Pr="00BB3DAE" w:rsidRDefault="009C79E1" w:rsidP="003C2277">
            <w:pPr>
              <w:jc w:val="center"/>
              <w:rPr>
                <w:szCs w:val="21"/>
              </w:rPr>
            </w:pPr>
          </w:p>
          <w:p w:rsidR="009C79E1" w:rsidRPr="00A537B6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Pr="00653A4C" w:rsidRDefault="009C79E1" w:rsidP="003C2277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3C2277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3C2277">
        <w:tc>
          <w:tcPr>
            <w:tcW w:w="885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3C2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3C2277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Pr="000653B1" w:rsidRDefault="009C79E1" w:rsidP="003C2277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马君</w:t>
            </w:r>
            <w:r w:rsidRPr="000653B1">
              <w:rPr>
                <w:rFonts w:hint="eastAsia"/>
                <w:szCs w:val="21"/>
              </w:rPr>
              <w:t>中医诊所</w:t>
            </w:r>
          </w:p>
          <w:p w:rsidR="009C79E1" w:rsidRPr="000653B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：马君</w:t>
            </w:r>
          </w:p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王新华、马亮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Pr="00A537B6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Pr="00653A4C" w:rsidRDefault="009C79E1" w:rsidP="003C2277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医疗卫生国家“双随机”抽检监督检查公示表</w:t>
      </w:r>
    </w:p>
    <w:p w:rsidR="009C79E1" w:rsidRDefault="009C79E1" w:rsidP="003C2277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3C2277">
        <w:tc>
          <w:tcPr>
            <w:tcW w:w="885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3C22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3C2277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3C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3C2277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Pr="000653B1" w:rsidRDefault="009C79E1" w:rsidP="003C2277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和平马场台村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：龙存军</w:t>
            </w:r>
          </w:p>
          <w:p w:rsidR="009C79E1" w:rsidRDefault="009C79E1" w:rsidP="003C2277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 w:rsidRPr="00EF56CD">
              <w:rPr>
                <w:rFonts w:hint="eastAsia"/>
                <w:szCs w:val="21"/>
              </w:rPr>
              <w:t>王新华、</w:t>
            </w:r>
            <w:r>
              <w:rPr>
                <w:rFonts w:hint="eastAsia"/>
                <w:szCs w:val="21"/>
              </w:rPr>
              <w:t>马亮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医疗卫生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（一）医疗机构资质管理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、执业许可证管理符合要求：是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、人员资格管理（未使用非卫生技术人员）符合要求：是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、医疗机构诊疗活动管理符合要求：是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、健康体检管理符合要求：是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（二）医务人员管理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、外国医师管理符合要求：合理缺项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、香港、澳门特别行政区医师管理符合要求：合理缺项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、台湾医师管理符合要求：合理缺项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、乡村医生管理符合要求：是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、护士管理符合要求：合理缺项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、医技人员管理符合要求：合理缺项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（三）药品和医疗器械管理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、麻醉药品和精神药品管理符合要求：合理缺项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、抗菌药物管理符合要求：是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（四）医疗技术管理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、禁止临床应用技术管理符合要求：合理缺项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、限制临床应用技术管理符合要求：合理缺项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、医疗美容管理符合要求：合理缺项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、临床基因扩增管理符合要求：合理缺项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、干细胞临床研究管理符合要求：合理缺项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、临床研究管理符合要求：合理缺项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（五）医疗文书管理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、处方管理符合要求：是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、医学证明文件管理符合要求：是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（六）质量管理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、医疗质量管理符合要求：是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、医疗事故管理符合要求：是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、院前急救管理符合要求：合理缺项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（七）精神卫生法管理符合要：合理缺项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（八）中医机构管理符合要求：是</w:t>
            </w:r>
          </w:p>
        </w:tc>
        <w:tc>
          <w:tcPr>
            <w:tcW w:w="1575" w:type="dxa"/>
          </w:tcPr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3C2277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3C2277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Pr="00A537B6" w:rsidRDefault="009C79E1" w:rsidP="003C2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  <w:p w:rsidR="009C79E1" w:rsidRDefault="009C79E1" w:rsidP="003C2277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3C2277">
      <w:pPr>
        <w:jc w:val="center"/>
        <w:rPr>
          <w:sz w:val="44"/>
          <w:szCs w:val="44"/>
        </w:rPr>
      </w:pPr>
    </w:p>
    <w:p w:rsidR="009C79E1" w:rsidRDefault="009C79E1" w:rsidP="0087613C">
      <w:pPr>
        <w:rPr>
          <w:sz w:val="44"/>
          <w:szCs w:val="44"/>
        </w:rPr>
      </w:pPr>
    </w:p>
    <w:p w:rsidR="009C79E1" w:rsidRPr="00653A4C" w:rsidRDefault="009C79E1" w:rsidP="0087613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Default="009C79E1" w:rsidP="0087613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RPr="00191F19" w:rsidTr="00056639">
        <w:trPr>
          <w:trHeight w:val="6229"/>
        </w:trPr>
        <w:tc>
          <w:tcPr>
            <w:tcW w:w="885" w:type="dxa"/>
            <w:vAlign w:val="center"/>
          </w:tcPr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  <w:r w:rsidRPr="00191F19">
              <w:rPr>
                <w:rFonts w:ascii="宋体" w:hAnsi="宋体"/>
                <w:szCs w:val="21"/>
              </w:rPr>
              <w:t>12</w:t>
            </w: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日月乡乙细村卫生室</w:t>
            </w:r>
          </w:p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负责人：张顺全</w:t>
            </w:r>
          </w:p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马亮、</w:t>
            </w:r>
          </w:p>
          <w:p w:rsidR="009C79E1" w:rsidRPr="00191F19" w:rsidRDefault="009C79E1" w:rsidP="00191F19">
            <w:pPr>
              <w:spacing w:line="240" w:lineRule="atLeast"/>
              <w:ind w:leftChars="-51" w:left="-107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赵永珺</w:t>
            </w: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传染病防治</w:t>
            </w: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color w:val="4D4D4D"/>
                <w:szCs w:val="21"/>
              </w:rPr>
            </w:pPr>
          </w:p>
          <w:p w:rsidR="009C79E1" w:rsidRPr="00191F19" w:rsidRDefault="009C79E1" w:rsidP="00191F19">
            <w:pPr>
              <w:pStyle w:val="ListParagraph"/>
              <w:spacing w:line="240" w:lineRule="atLeast"/>
              <w:ind w:left="360" w:firstLineChars="0" w:firstLine="0"/>
              <w:rPr>
                <w:rFonts w:asci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 w:rsidRPr="00191F19">
              <w:rPr>
                <w:rFonts w:ascii="宋体" w:hAnsi="宋体" w:hint="eastAsia"/>
                <w:szCs w:val="21"/>
              </w:rPr>
              <w:t>合格</w:t>
            </w: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9C79E1" w:rsidRPr="00191F19" w:rsidRDefault="009C79E1" w:rsidP="00191F1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9C79E1" w:rsidRPr="00191F19" w:rsidRDefault="009C79E1" w:rsidP="00191F19">
      <w:pPr>
        <w:spacing w:line="240" w:lineRule="atLeast"/>
        <w:jc w:val="center"/>
        <w:rPr>
          <w:rFonts w:ascii="宋体"/>
          <w:szCs w:val="21"/>
        </w:rPr>
      </w:pPr>
    </w:p>
    <w:p w:rsidR="009C79E1" w:rsidRPr="00191F19" w:rsidRDefault="009C79E1" w:rsidP="00191F19">
      <w:pPr>
        <w:spacing w:line="240" w:lineRule="atLeast"/>
        <w:jc w:val="center"/>
        <w:rPr>
          <w:rFonts w:ascii="宋体"/>
          <w:szCs w:val="21"/>
        </w:rPr>
      </w:pPr>
    </w:p>
    <w:p w:rsidR="009C79E1" w:rsidRPr="00653A4C" w:rsidRDefault="009C79E1" w:rsidP="00653A4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87613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0653B1" w:rsidRDefault="009C79E1" w:rsidP="00056639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马君中医诊所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：马君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 w:cs="宋体"/>
                <w:color w:val="4D4D4D"/>
                <w:kern w:val="0"/>
                <w:szCs w:val="21"/>
              </w:rPr>
            </w:pPr>
          </w:p>
          <w:p w:rsidR="009C79E1" w:rsidRDefault="009C79E1" w:rsidP="0087613C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87613C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87613C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87613C">
      <w:pPr>
        <w:rPr>
          <w:sz w:val="44"/>
          <w:szCs w:val="44"/>
        </w:rPr>
      </w:pPr>
    </w:p>
    <w:p w:rsidR="009C79E1" w:rsidRPr="00653A4C" w:rsidRDefault="009C79E1" w:rsidP="00653A4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BD51AB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0653B1" w:rsidRDefault="009C79E1" w:rsidP="00056639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巴燕乡扎汉村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：陈生颜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72051F">
      <w:pPr>
        <w:jc w:val="center"/>
        <w:rPr>
          <w:sz w:val="44"/>
          <w:szCs w:val="44"/>
        </w:rPr>
      </w:pPr>
    </w:p>
    <w:p w:rsidR="009C79E1" w:rsidRPr="00653A4C" w:rsidRDefault="009C79E1" w:rsidP="00653A4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BD51AB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0653B1" w:rsidRDefault="009C79E1" w:rsidP="00056639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申中乡申中村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：张琼</w:t>
            </w: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Pr="00EF56CD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BD51AB">
      <w:pPr>
        <w:jc w:val="center"/>
        <w:rPr>
          <w:sz w:val="44"/>
          <w:szCs w:val="44"/>
        </w:rPr>
      </w:pPr>
    </w:p>
    <w:p w:rsidR="009C79E1" w:rsidRPr="00653A4C" w:rsidRDefault="009C79E1" w:rsidP="00191F19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BD51AB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Pr="000653B1" w:rsidRDefault="009C79E1" w:rsidP="0027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271A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东峡乡响河村李忠营利性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271A6B">
            <w:pPr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：李忠</w:t>
            </w:r>
          </w:p>
          <w:p w:rsidR="009C79E1" w:rsidRDefault="009C79E1" w:rsidP="00271A6B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443693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  <w:p w:rsidR="009C79E1" w:rsidRDefault="009C79E1" w:rsidP="00271A6B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271A6B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271A6B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271A6B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271A6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271A6B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Pr="000653B1" w:rsidRDefault="009C79E1" w:rsidP="0027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谢腾飞口腔诊所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：谢腾飞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Default="009C79E1" w:rsidP="00443693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/>
                <w:szCs w:val="21"/>
              </w:rPr>
            </w:pPr>
          </w:p>
          <w:p w:rsidR="009C79E1" w:rsidRDefault="009C79E1" w:rsidP="00271A6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72051F">
      <w:pPr>
        <w:jc w:val="center"/>
        <w:rPr>
          <w:sz w:val="44"/>
          <w:szCs w:val="44"/>
        </w:rPr>
      </w:pPr>
    </w:p>
    <w:p w:rsidR="009C79E1" w:rsidRDefault="009C79E1" w:rsidP="0072051F">
      <w:pPr>
        <w:jc w:val="center"/>
        <w:rPr>
          <w:sz w:val="44"/>
          <w:szCs w:val="44"/>
        </w:rPr>
      </w:pPr>
    </w:p>
    <w:p w:rsidR="009C79E1" w:rsidRDefault="009C79E1" w:rsidP="00191F19">
      <w:pPr>
        <w:rPr>
          <w:sz w:val="44"/>
          <w:szCs w:val="44"/>
        </w:rPr>
      </w:pPr>
    </w:p>
    <w:p w:rsidR="009C79E1" w:rsidRPr="00653A4C" w:rsidRDefault="009C79E1" w:rsidP="00653A4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056639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056639">
        <w:tc>
          <w:tcPr>
            <w:tcW w:w="885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05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056639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056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056639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0653B1" w:rsidRDefault="009C79E1" w:rsidP="00056639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王存录中西医诊所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：王存录</w:t>
            </w:r>
          </w:p>
          <w:p w:rsidR="009C79E1" w:rsidRDefault="009C79E1" w:rsidP="00056639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spacing w:line="240" w:lineRule="atLeast"/>
              <w:rPr>
                <w:rFonts w:asci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  <w:p w:rsidR="009C79E1" w:rsidRDefault="009C79E1" w:rsidP="00056639">
            <w:pPr>
              <w:spacing w:line="240" w:lineRule="atLeas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</w:p>
          <w:p w:rsidR="009C79E1" w:rsidRDefault="009C79E1" w:rsidP="0005663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575" w:type="dxa"/>
          </w:tcPr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056639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056639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Pr="00A537B6" w:rsidRDefault="009C79E1" w:rsidP="000566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  <w:p w:rsidR="009C79E1" w:rsidRDefault="009C79E1" w:rsidP="00056639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056639">
      <w:pPr>
        <w:rPr>
          <w:sz w:val="44"/>
          <w:szCs w:val="44"/>
        </w:rPr>
      </w:pPr>
    </w:p>
    <w:p w:rsidR="009C79E1" w:rsidRDefault="009C79E1" w:rsidP="00056639">
      <w:pPr>
        <w:rPr>
          <w:sz w:val="44"/>
          <w:szCs w:val="44"/>
        </w:rPr>
      </w:pPr>
    </w:p>
    <w:p w:rsidR="009C79E1" w:rsidRDefault="009C79E1" w:rsidP="00056639">
      <w:pPr>
        <w:rPr>
          <w:sz w:val="44"/>
          <w:szCs w:val="44"/>
        </w:rPr>
      </w:pPr>
    </w:p>
    <w:p w:rsidR="009C79E1" w:rsidRPr="00653A4C" w:rsidRDefault="009C79E1" w:rsidP="00653A4C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6A726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大华镇拉拉口村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：李月莲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6A726D">
      <w:pPr>
        <w:jc w:val="center"/>
        <w:rPr>
          <w:sz w:val="44"/>
          <w:szCs w:val="44"/>
        </w:rPr>
      </w:pPr>
    </w:p>
    <w:p w:rsidR="009C79E1" w:rsidRPr="00653A4C" w:rsidRDefault="009C79E1" w:rsidP="00191F19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6A726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443693">
            <w:pPr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巴燕乡下寺村</w:t>
            </w:r>
            <w:r w:rsidRPr="00EF56CD">
              <w:rPr>
                <w:rFonts w:hint="eastAsia"/>
                <w:szCs w:val="21"/>
              </w:rPr>
              <w:t>卫生室</w:t>
            </w:r>
            <w:r>
              <w:rPr>
                <w:szCs w:val="21"/>
              </w:rPr>
              <w:t>2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：张世贵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6A726D">
      <w:pPr>
        <w:jc w:val="center"/>
        <w:rPr>
          <w:sz w:val="44"/>
          <w:szCs w:val="44"/>
        </w:rPr>
      </w:pPr>
    </w:p>
    <w:p w:rsidR="009C79E1" w:rsidRPr="00653A4C" w:rsidRDefault="009C79E1" w:rsidP="00191F19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6A726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申中乡大路村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：郭有录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6A726D">
      <w:pPr>
        <w:jc w:val="center"/>
        <w:rPr>
          <w:sz w:val="44"/>
          <w:szCs w:val="44"/>
        </w:rPr>
      </w:pPr>
    </w:p>
    <w:p w:rsidR="009C79E1" w:rsidRPr="00653A4C" w:rsidRDefault="009C79E1" w:rsidP="00191F19">
      <w:pPr>
        <w:jc w:val="center"/>
        <w:rPr>
          <w:b/>
          <w:sz w:val="44"/>
          <w:szCs w:val="44"/>
        </w:rPr>
      </w:pPr>
      <w:r w:rsidRPr="00653A4C">
        <w:rPr>
          <w:rFonts w:hint="eastAsia"/>
          <w:b/>
          <w:sz w:val="44"/>
          <w:szCs w:val="44"/>
        </w:rPr>
        <w:t>传染病防治国家“双随机”抽检监督检查公示表</w:t>
      </w:r>
    </w:p>
    <w:p w:rsidR="009C79E1" w:rsidRPr="00653A4C" w:rsidRDefault="009C79E1" w:rsidP="006A726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和平乡马场台村</w:t>
            </w:r>
            <w:r w:rsidRPr="00EF56CD">
              <w:rPr>
                <w:rFonts w:hint="eastAsia"/>
                <w:szCs w:val="21"/>
              </w:rPr>
              <w:t>卫生室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：龙存军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传染病防治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（一）预防接种工作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、经卫生计生行政部门指定：是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、工作人员经预防接种专业培训和考核合格：是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、疫苗接收、购进、分发、供应、使用登记和报告记录：是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、公示第一类疫苗的品种和接种方法：是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、接种前告知（询问）受种者或监护人有关情况：是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、购进、接收疫苗时索要疫苗存储、运输的温度监测记录：是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（二）传染病疫情报告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、建立传染病疫情报告制度：是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、开展疫情报告管理自查：是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、传染病疫情登记、报告卡填写符合要求：是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、未瞒报、缓报和谎报传染病疫情：是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（四）消毒隔离制度执行情况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、建立消毒隔离组织、制度：是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、开展消毒与灭菌效果监测：是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、消毒隔离知识培训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、消毒产品进货检查验收、使用和管理：是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、医疗器械一人一用一消毒或灭菌：是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（五）医疗废物处置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、医疗废物分类收集：是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、医疗废物交接运送、暂存及处置登记完整：是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、使用专用包装物及容器：是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、建立医疗废物暂时贮存设施并符合要求：是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、未在院内丢弃或在非贮存地点堆放医疗废物：是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、医疗废物交由有资质的机构集中处置：是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、自建医疗废物处置设施及时焚烧处理：合理缺项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6A726D">
      <w:pPr>
        <w:jc w:val="center"/>
        <w:rPr>
          <w:sz w:val="44"/>
          <w:szCs w:val="44"/>
        </w:rPr>
      </w:pPr>
    </w:p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寺寨乡卫生院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：陈海明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赵永珺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、开展终止中期以上妊娠手术查验登记：合理缺项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、开展相关技术服务遵守知情同意的原则：是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、出具医学证明文件和诊断报告符合相关规定：是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、建立终止中期以上妊娠查验登记制度：合理缺项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、建立健全技术档案管理、转诊、追踪观察制度：是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、建立孕产妇死亡、婴儿死亡以及新生儿出生缺陷报告制度：是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、建立出生医学证明管理制度：是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6A726D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日月乡卫生院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：杨文明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赵永珺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、开展终止中期以上妊娠手术查验登记：合理缺项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、开展相关技术服务遵守知情同意的原则：是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、出具医学证明文件和诊断报告符合相关规定：是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、建立终止中期以上妊娠查验登记制度：合理缺项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、建立健全技术档案管理、转诊、追踪观察制度：是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、建立孕产妇死亡、婴儿死亡以及新生儿出生缺陷报告制度：是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、建立出生医学证明管理制度：是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巴燕乡卫生院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：杨绍德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赵永珺、李曼璐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、开展终止中期以上妊娠手术查验登记：合理缺项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、开展相关技术服务遵守知情同意的原则：是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、出具医学证明文件和诊断报告符合相关规定：是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、建立终止中期以上妊娠查验登记制度：合理缺项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、建立健全技术档案管理、转诊、追踪观察制度：是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、建立孕产妇死亡、婴儿死亡以及新生儿出生缺陷报告制度：是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、建立出生医学证明管理制度：是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4D4D4D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湟源县中医院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：朱钰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443693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赵永珺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东峡乡卫生院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4436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：范银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443693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443693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王新华、赵永珺</w:t>
            </w:r>
          </w:p>
          <w:p w:rsidR="009C79E1" w:rsidRDefault="009C79E1" w:rsidP="00443693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191F1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波航乡卫生院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：张发蓉</w:t>
            </w: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DC7360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李曼璐、赵永珺</w:t>
            </w:r>
          </w:p>
          <w:p w:rsidR="009C79E1" w:rsidRPr="00EF56CD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191F19" w:rsidRDefault="009C79E1" w:rsidP="00191F1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、建立出生医学证明管理制度：合理缺项</w:t>
            </w:r>
            <w:r w:rsidRPr="00191F19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191F19">
            <w:pPr>
              <w:spacing w:line="240" w:lineRule="atLeast"/>
              <w:rPr>
                <w:szCs w:val="21"/>
              </w:rPr>
            </w:pPr>
            <w:r w:rsidRPr="00191F19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191F19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A045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大华镇卫生院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：李迎新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Pr="00EF56CD" w:rsidRDefault="009C79E1" w:rsidP="00DC7360">
            <w:pPr>
              <w:ind w:leftChars="-51" w:lef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王新华、李曼璐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 w:hint="eastAsia"/>
                <w:color w:val="0000FF"/>
                <w:szCs w:val="21"/>
              </w:rPr>
              <w:t>（一）机构及人员资质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1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2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3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4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5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6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 w:hint="eastAsia"/>
                <w:color w:val="0000FF"/>
                <w:szCs w:val="21"/>
              </w:rPr>
              <w:t>（二）法律法规执行情况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1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2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、人员按照批准的服务项目执业：是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3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4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、开展终止中期以上妊娠手术查验登记：合理缺项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5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6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、开展相关技术服务遵守知情同意的原则：合理缺项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7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、出具医学证明文件和诊断报告符合相关规定：合理缺项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8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、病历、记录、档案等医疗文书符合相关规定：合理缺项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9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、设置禁止“两非”的警示标志：是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10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、依法发布母婴保健与计划生育技术服务广告：合理缺项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11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、无违反法律法规的其他情况：是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 w:hint="eastAsia"/>
                <w:color w:val="0000FF"/>
                <w:szCs w:val="21"/>
              </w:rPr>
              <w:t>（三）制度建立情况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1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2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、建立终止中期以上妊娠查验登记制度：是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3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、建立健全技术档案管理、转诊、追踪观察制度：合理缺项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4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、建立孕产妇死亡、婴儿死亡以及新生儿出生缺陷报告制度：合理缺项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宋体" w:hAnsi="宋体"/>
                <w:color w:val="4D4D4D"/>
                <w:szCs w:val="21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5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、建立出生医学证明管理制度：合理缺项</w:t>
            </w:r>
            <w:r w:rsidRPr="00A04524">
              <w:rPr>
                <w:rFonts w:ascii="宋体" w:hAnsi="宋体"/>
                <w:color w:val="4D4D4D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spacing w:line="240" w:lineRule="atLeast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  <w:r w:rsidRPr="00A04524">
              <w:rPr>
                <w:rFonts w:ascii="宋体" w:hAnsi="宋体"/>
                <w:color w:val="0000FF"/>
                <w:szCs w:val="21"/>
              </w:rPr>
              <w:t>6</w:t>
            </w:r>
            <w:r w:rsidRPr="00A04524">
              <w:rPr>
                <w:rFonts w:ascii="宋体" w:hAnsi="宋体" w:hint="eastAsia"/>
                <w:color w:val="0000FF"/>
                <w:szCs w:val="21"/>
              </w:rPr>
              <w:t>、具有保证技术服务安全和服务质量的其他管理制度：合理缺项</w:t>
            </w:r>
            <w:r>
              <w:rPr>
                <w:rFonts w:ascii="微软雅黑" w:eastAsia="微软雅黑" w:hAnsi="微软雅黑"/>
                <w:color w:val="4D4D4D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DC736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城关镇卫生院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：李力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A04524">
            <w:pPr>
              <w:spacing w:line="240" w:lineRule="atLeast"/>
              <w:rPr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A045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申中乡卫生院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：陈有山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DD57D5" w:rsidRDefault="009C79E1" w:rsidP="00A04524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、具有保证技术服务安全和服务质量的其他管理制度：合理缺项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A045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和平乡卫生院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：王秀林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A04524">
            <w:pPr>
              <w:spacing w:line="240" w:lineRule="atLeast"/>
              <w:rPr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A045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76431C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76431C">
        <w:tc>
          <w:tcPr>
            <w:tcW w:w="885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7643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76431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764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76431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0653B1" w:rsidRDefault="009C79E1" w:rsidP="0076431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湟源县人民医院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：党福林</w:t>
            </w:r>
          </w:p>
          <w:p w:rsidR="009C79E1" w:rsidRDefault="009C79E1" w:rsidP="0076431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A04524">
            <w:pPr>
              <w:spacing w:line="240" w:lineRule="atLeast"/>
              <w:rPr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76431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76431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Pr="00A537B6" w:rsidRDefault="009C79E1" w:rsidP="00764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  <w:p w:rsidR="009C79E1" w:rsidRDefault="009C79E1" w:rsidP="0076431C">
            <w:pPr>
              <w:jc w:val="center"/>
              <w:rPr>
                <w:szCs w:val="21"/>
              </w:rPr>
            </w:pPr>
          </w:p>
        </w:tc>
      </w:tr>
    </w:tbl>
    <w:p w:rsidR="009C79E1" w:rsidRPr="00653A4C" w:rsidRDefault="009C79E1" w:rsidP="00A045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</w:t>
      </w:r>
      <w:r w:rsidRPr="00653A4C">
        <w:rPr>
          <w:rFonts w:hint="eastAsia"/>
          <w:b/>
          <w:sz w:val="44"/>
          <w:szCs w:val="44"/>
        </w:rPr>
        <w:t>国家“双随机”抽检监督检查公示表</w:t>
      </w:r>
    </w:p>
    <w:p w:rsidR="009C79E1" w:rsidRPr="00653A4C" w:rsidRDefault="009C79E1" w:rsidP="00255983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520"/>
        <w:gridCol w:w="945"/>
        <w:gridCol w:w="1365"/>
        <w:gridCol w:w="5880"/>
        <w:gridCol w:w="1575"/>
        <w:gridCol w:w="1470"/>
      </w:tblGrid>
      <w:tr w:rsidR="009C79E1" w:rsidTr="005E205C">
        <w:tc>
          <w:tcPr>
            <w:tcW w:w="885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945" w:type="dxa"/>
          </w:tcPr>
          <w:p w:rsidR="009C79E1" w:rsidRDefault="009C79E1" w:rsidP="005E205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365" w:type="dxa"/>
          </w:tcPr>
          <w:p w:rsidR="009C79E1" w:rsidRDefault="009C79E1" w:rsidP="005E2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588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5E205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5E205C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Pr="000653B1" w:rsidRDefault="009C79E1" w:rsidP="005E205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塔湾卫生院</w:t>
            </w:r>
          </w:p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：李迎新</w:t>
            </w:r>
          </w:p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王新华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计划生育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  <w:tc>
          <w:tcPr>
            <w:tcW w:w="5880" w:type="dxa"/>
          </w:tcPr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（一）机构及人员资质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、开展母婴保健技术服务的人员取得执业资格证：是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、开展计划生育技术服务的机构取得执业资质：是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、开展计划生育技术服务的人员取得执业资格证：是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、开展人类辅助生殖技术等服务的机构取得执业资质：合理缺项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、开展人类精子库的机构取得许可：合理缺项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（二）法律法规执行情况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、机构按照批准的业务范围和服务项目执业：是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、人员按照批准的服务项目执业：是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、符合开展技术服务的机构设置标准：是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、开展终止中期以上妊娠手术查验登记：合理缺项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、开展人类辅助生殖技术查验身份证、结婚证：合理缺项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、开展相关技术服务遵守知情同意的原则：是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7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、出具医学证明文件和诊断报告符合相关规定：合理缺项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8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、病历、记录、档案等医疗文书符合相关规定：合理缺项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9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、设置禁止“两非”的警示标志：是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10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、依法发布母婴保健与计划生育技术服务广告：合理缺项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、无违反法律法规的其他情况：是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（三）制度建立情况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1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、建立禁止胎儿性别鉴定的管理制度：是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2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、建立终止中期以上妊娠查验登记制度：是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3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、建立健全技术档案管理、转诊、追踪观察制度：合理缺项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4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、建立孕产妇死亡、婴儿死亡以及新生儿出生缺陷报告制度：合理缺项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Pr="00A04524" w:rsidRDefault="009C79E1" w:rsidP="00A04524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4D4D4D"/>
                <w:kern w:val="0"/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5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、建立出生医学证明管理制度：合理缺项</w:t>
            </w:r>
            <w:r w:rsidRPr="00A04524">
              <w:rPr>
                <w:rFonts w:ascii="宋体" w:hAnsi="宋体" w:cs="宋体"/>
                <w:color w:val="4D4D4D"/>
                <w:kern w:val="0"/>
                <w:szCs w:val="21"/>
              </w:rPr>
              <w:t xml:space="preserve"> </w:t>
            </w:r>
          </w:p>
          <w:p w:rsidR="009C79E1" w:rsidRDefault="009C79E1" w:rsidP="00A04524">
            <w:pPr>
              <w:spacing w:line="240" w:lineRule="atLeast"/>
              <w:rPr>
                <w:szCs w:val="21"/>
              </w:rPr>
            </w:pPr>
            <w:r w:rsidRPr="00A04524">
              <w:rPr>
                <w:rFonts w:ascii="宋体" w:hAnsi="宋体" w:cs="宋体"/>
                <w:color w:val="0000FF"/>
                <w:kern w:val="0"/>
                <w:szCs w:val="21"/>
              </w:rPr>
              <w:t>6</w:t>
            </w:r>
            <w:r w:rsidRPr="00A04524">
              <w:rPr>
                <w:rFonts w:ascii="宋体" w:hAnsi="宋体" w:cs="宋体" w:hint="eastAsia"/>
                <w:color w:val="0000FF"/>
                <w:kern w:val="0"/>
                <w:szCs w:val="21"/>
              </w:rPr>
              <w:t>、具有保证技术服务安全和服务质量的其他管理制度：是</w:t>
            </w:r>
          </w:p>
        </w:tc>
        <w:tc>
          <w:tcPr>
            <w:tcW w:w="1575" w:type="dxa"/>
          </w:tcPr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Pr="00A537B6" w:rsidRDefault="009C79E1" w:rsidP="005E20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DC7360">
      <w:pPr>
        <w:rPr>
          <w:sz w:val="44"/>
          <w:szCs w:val="44"/>
        </w:rPr>
      </w:pPr>
    </w:p>
    <w:p w:rsidR="009C79E1" w:rsidRPr="00653A4C" w:rsidRDefault="009C79E1" w:rsidP="0025598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放射诊疗</w:t>
      </w:r>
      <w:r w:rsidRPr="00653A4C">
        <w:rPr>
          <w:rFonts w:hint="eastAsia"/>
          <w:b/>
          <w:sz w:val="44"/>
          <w:szCs w:val="44"/>
        </w:rPr>
        <w:t>卫生国家“双随机”抽检监督检查公示表</w:t>
      </w:r>
    </w:p>
    <w:p w:rsidR="009C79E1" w:rsidRDefault="009C79E1" w:rsidP="00255983">
      <w:pPr>
        <w:jc w:val="right"/>
        <w:rPr>
          <w:sz w:val="18"/>
          <w:szCs w:val="18"/>
        </w:rPr>
      </w:pPr>
    </w:p>
    <w:tbl>
      <w:tblPr>
        <w:tblW w:w="14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2310"/>
        <w:gridCol w:w="1050"/>
        <w:gridCol w:w="1260"/>
        <w:gridCol w:w="6090"/>
        <w:gridCol w:w="1575"/>
        <w:gridCol w:w="1470"/>
      </w:tblGrid>
      <w:tr w:rsidR="009C79E1" w:rsidTr="00904CFD">
        <w:tc>
          <w:tcPr>
            <w:tcW w:w="885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1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单位名称及负责人</w:t>
            </w:r>
          </w:p>
        </w:tc>
        <w:tc>
          <w:tcPr>
            <w:tcW w:w="1050" w:type="dxa"/>
          </w:tcPr>
          <w:p w:rsidR="009C79E1" w:rsidRDefault="009C79E1" w:rsidP="005E205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监督员</w:t>
            </w:r>
          </w:p>
        </w:tc>
        <w:tc>
          <w:tcPr>
            <w:tcW w:w="1260" w:type="dxa"/>
          </w:tcPr>
          <w:p w:rsidR="009C79E1" w:rsidRDefault="009C79E1" w:rsidP="005E2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监督类别</w:t>
            </w:r>
          </w:p>
        </w:tc>
        <w:tc>
          <w:tcPr>
            <w:tcW w:w="609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</w:t>
            </w:r>
          </w:p>
        </w:tc>
        <w:tc>
          <w:tcPr>
            <w:tcW w:w="1575" w:type="dxa"/>
          </w:tcPr>
          <w:p w:rsidR="009C79E1" w:rsidRDefault="009C79E1" w:rsidP="005E205C">
            <w:pPr>
              <w:ind w:leftChars="-51" w:lef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  <w:tc>
          <w:tcPr>
            <w:tcW w:w="1470" w:type="dxa"/>
          </w:tcPr>
          <w:p w:rsidR="009C79E1" w:rsidRDefault="009C79E1" w:rsidP="005E2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</w:tr>
      <w:tr w:rsidR="009C79E1" w:rsidTr="00904CFD">
        <w:trPr>
          <w:trHeight w:val="6229"/>
        </w:trPr>
        <w:tc>
          <w:tcPr>
            <w:tcW w:w="885" w:type="dxa"/>
            <w:vAlign w:val="center"/>
          </w:tcPr>
          <w:p w:rsidR="009C79E1" w:rsidRDefault="009C79E1" w:rsidP="00A04524">
            <w:pPr>
              <w:rPr>
                <w:szCs w:val="21"/>
              </w:rPr>
            </w:pPr>
          </w:p>
          <w:p w:rsidR="009C79E1" w:rsidRPr="000653B1" w:rsidRDefault="009C79E1" w:rsidP="005E205C">
            <w:pPr>
              <w:ind w:leftChars="-51"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C79E1" w:rsidRDefault="009C79E1" w:rsidP="00A0452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湟源县人民医院</w:t>
            </w:r>
          </w:p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</w:p>
          <w:p w:rsidR="009C79E1" w:rsidRPr="00EF56CD" w:rsidRDefault="009C79E1" w:rsidP="00DC73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Cs w:val="21"/>
              </w:rPr>
              <w:t>：党福林</w:t>
            </w:r>
          </w:p>
          <w:p w:rsidR="009C79E1" w:rsidRDefault="009C79E1" w:rsidP="005E205C">
            <w:pPr>
              <w:ind w:leftChars="-51" w:left="-107"/>
              <w:jc w:val="center"/>
              <w:rPr>
                <w:szCs w:val="21"/>
              </w:rPr>
            </w:pPr>
          </w:p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C79E1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马亮、</w:t>
            </w:r>
          </w:p>
          <w:p w:rsidR="009C79E1" w:rsidRPr="00EF56CD" w:rsidRDefault="009C79E1" w:rsidP="00DC7360">
            <w:pPr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李曼璐</w:t>
            </w:r>
          </w:p>
          <w:p w:rsidR="009C79E1" w:rsidRDefault="009C79E1" w:rsidP="00DC736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放射诊疗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  <w:tc>
          <w:tcPr>
            <w:tcW w:w="6090" w:type="dxa"/>
          </w:tcPr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1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、放射诊疗许可符合有关规定：是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2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、放射诊疗建设项目符合有关规定：是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3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、放射诊疗场所及其防护措施符合有关规定：是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4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、放射诊疗设备及配套设施符合有关规定：是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5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、放射工作人员管理符合有关规定：是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6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、开展放射诊疗的人员条件符合有关规定：是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7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、对患者、受检者及其他非放射工作人员的保护符合有关规定：是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8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、放射事件预防处置符合有关规定：是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9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、放射性职业病人管理符合有关规定：是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10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、档案管理与体系建设符合有关规定：是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11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、核医学诊疗过程符合有关规定：是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12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、放射性同位素管理符合有关规定：是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Pr="00904CFD" w:rsidRDefault="009C79E1" w:rsidP="00DC736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</w:pPr>
            <w:r w:rsidRPr="00904CFD">
              <w:rPr>
                <w:rFonts w:ascii="微软雅黑" w:eastAsia="微软雅黑" w:hAnsi="微软雅黑" w:cs="宋体"/>
                <w:color w:val="0000FF"/>
                <w:kern w:val="0"/>
                <w:sz w:val="20"/>
                <w:szCs w:val="20"/>
              </w:rPr>
              <w:t>13</w:t>
            </w:r>
            <w:r w:rsidRPr="00904CFD">
              <w:rPr>
                <w:rFonts w:ascii="微软雅黑" w:eastAsia="微软雅黑" w:hAnsi="微软雅黑" w:cs="宋体" w:hint="eastAsia"/>
                <w:color w:val="0000FF"/>
                <w:kern w:val="0"/>
                <w:sz w:val="20"/>
                <w:szCs w:val="20"/>
              </w:rPr>
              <w:t>、放射治疗过程符合有关规定：是</w:t>
            </w: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 xml:space="preserve"> </w:t>
            </w:r>
          </w:p>
          <w:p w:rsidR="009C79E1" w:rsidRDefault="009C79E1" w:rsidP="00DC7360">
            <w:pPr>
              <w:spacing w:line="240" w:lineRule="atLeast"/>
              <w:rPr>
                <w:szCs w:val="21"/>
              </w:rPr>
            </w:pPr>
            <w:r w:rsidRPr="00904CFD">
              <w:rPr>
                <w:rFonts w:ascii="微软雅黑" w:eastAsia="微软雅黑" w:hAnsi="微软雅黑" w:cs="宋体"/>
                <w:color w:val="4D4D4D"/>
                <w:kern w:val="0"/>
                <w:sz w:val="20"/>
                <w:szCs w:val="20"/>
              </w:rPr>
              <w:t>14</w:t>
            </w:r>
            <w:r w:rsidRPr="00904CFD">
              <w:rPr>
                <w:rFonts w:ascii="微软雅黑" w:eastAsia="微软雅黑" w:hAnsi="微软雅黑" w:cs="宋体" w:hint="eastAsia"/>
                <w:color w:val="4D4D4D"/>
                <w:kern w:val="0"/>
                <w:sz w:val="20"/>
                <w:szCs w:val="20"/>
              </w:rPr>
              <w:t>、管理制度符合有关规定：是</w:t>
            </w:r>
          </w:p>
        </w:tc>
        <w:tc>
          <w:tcPr>
            <w:tcW w:w="1575" w:type="dxa"/>
          </w:tcPr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  <w:p w:rsidR="009C79E1" w:rsidRDefault="009C79E1" w:rsidP="005E205C">
            <w:pPr>
              <w:pStyle w:val="ListParagraph"/>
              <w:ind w:left="360" w:firstLineChars="0" w:firstLine="0"/>
              <w:rPr>
                <w:rFonts w:ascii="微软雅黑" w:eastAsia="微软雅黑" w:hAnsi="微软雅黑"/>
                <w:color w:val="4D4D4D"/>
                <w:sz w:val="20"/>
                <w:szCs w:val="20"/>
              </w:rPr>
            </w:pPr>
          </w:p>
          <w:p w:rsidR="009C79E1" w:rsidRPr="00A537B6" w:rsidRDefault="009C79E1" w:rsidP="005E205C">
            <w:pPr>
              <w:pStyle w:val="ListParagraph"/>
              <w:ind w:left="360" w:firstLineChars="0" w:firstLine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Pr="00A537B6" w:rsidRDefault="009C79E1" w:rsidP="005E20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  <w:p w:rsidR="009C79E1" w:rsidRDefault="009C79E1" w:rsidP="005E205C">
            <w:pPr>
              <w:jc w:val="center"/>
              <w:rPr>
                <w:szCs w:val="21"/>
              </w:rPr>
            </w:pPr>
          </w:p>
        </w:tc>
      </w:tr>
    </w:tbl>
    <w:p w:rsidR="009C79E1" w:rsidRDefault="009C79E1" w:rsidP="00255983">
      <w:pPr>
        <w:jc w:val="center"/>
        <w:rPr>
          <w:sz w:val="44"/>
          <w:szCs w:val="44"/>
        </w:rPr>
      </w:pPr>
    </w:p>
    <w:p w:rsidR="009C79E1" w:rsidRDefault="009C79E1" w:rsidP="00255983">
      <w:pPr>
        <w:rPr>
          <w:sz w:val="44"/>
          <w:szCs w:val="44"/>
        </w:rPr>
      </w:pPr>
    </w:p>
    <w:sectPr w:rsidR="009C79E1" w:rsidSect="00255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E1" w:rsidRDefault="009C79E1" w:rsidP="00A537B6">
      <w:r>
        <w:separator/>
      </w:r>
    </w:p>
  </w:endnote>
  <w:endnote w:type="continuationSeparator" w:id="0">
    <w:p w:rsidR="009C79E1" w:rsidRDefault="009C79E1" w:rsidP="00A5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 w:rsidP="00454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9E1" w:rsidRDefault="009C79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 w:rsidP="00454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79E1" w:rsidRDefault="009C79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E1" w:rsidRDefault="009C79E1" w:rsidP="00A537B6">
      <w:r>
        <w:separator/>
      </w:r>
    </w:p>
  </w:footnote>
  <w:footnote w:type="continuationSeparator" w:id="0">
    <w:p w:rsidR="009C79E1" w:rsidRDefault="009C79E1" w:rsidP="00A53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 w:rsidP="0044369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E1" w:rsidRDefault="009C79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F4AA6"/>
    <w:multiLevelType w:val="singleLevel"/>
    <w:tmpl w:val="B1DF4AA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B984913F"/>
    <w:multiLevelType w:val="singleLevel"/>
    <w:tmpl w:val="B984913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F5BF1C89"/>
    <w:multiLevelType w:val="singleLevel"/>
    <w:tmpl w:val="F5BF1C8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FFFFFF7C"/>
    <w:multiLevelType w:val="singleLevel"/>
    <w:tmpl w:val="9BDE40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>
    <w:nsid w:val="FFFFFF7D"/>
    <w:multiLevelType w:val="singleLevel"/>
    <w:tmpl w:val="6624DF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E"/>
    <w:multiLevelType w:val="singleLevel"/>
    <w:tmpl w:val="898892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>
    <w:nsid w:val="FFFFFF7F"/>
    <w:multiLevelType w:val="singleLevel"/>
    <w:tmpl w:val="053062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FFFFFF80"/>
    <w:multiLevelType w:val="singleLevel"/>
    <w:tmpl w:val="918662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C8EC9B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DD20934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4B54442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EF2AB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FFFFFF89"/>
    <w:multiLevelType w:val="singleLevel"/>
    <w:tmpl w:val="D1AAE1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51CE1A8"/>
    <w:multiLevelType w:val="singleLevel"/>
    <w:tmpl w:val="151CE1A8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6483654"/>
    <w:multiLevelType w:val="singleLevel"/>
    <w:tmpl w:val="464836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73A96DD5"/>
    <w:multiLevelType w:val="hybridMultilevel"/>
    <w:tmpl w:val="1B5AA04E"/>
    <w:lvl w:ilvl="0" w:tplc="1362EB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7B6"/>
    <w:rsid w:val="00040737"/>
    <w:rsid w:val="00056639"/>
    <w:rsid w:val="0006099D"/>
    <w:rsid w:val="000653B1"/>
    <w:rsid w:val="0007239E"/>
    <w:rsid w:val="00075A18"/>
    <w:rsid w:val="00075E88"/>
    <w:rsid w:val="000B23AB"/>
    <w:rsid w:val="000F381B"/>
    <w:rsid w:val="00113778"/>
    <w:rsid w:val="00184C4F"/>
    <w:rsid w:val="00191F19"/>
    <w:rsid w:val="001D61E4"/>
    <w:rsid w:val="001F398E"/>
    <w:rsid w:val="002132EB"/>
    <w:rsid w:val="0022391C"/>
    <w:rsid w:val="00255983"/>
    <w:rsid w:val="002611AB"/>
    <w:rsid w:val="00271A6B"/>
    <w:rsid w:val="00297C91"/>
    <w:rsid w:val="00302FB8"/>
    <w:rsid w:val="00310C1D"/>
    <w:rsid w:val="0035623C"/>
    <w:rsid w:val="00373007"/>
    <w:rsid w:val="003C2277"/>
    <w:rsid w:val="003E2983"/>
    <w:rsid w:val="00443693"/>
    <w:rsid w:val="00454938"/>
    <w:rsid w:val="004605E2"/>
    <w:rsid w:val="004920BA"/>
    <w:rsid w:val="004B00A0"/>
    <w:rsid w:val="004C264D"/>
    <w:rsid w:val="004C2B90"/>
    <w:rsid w:val="00531053"/>
    <w:rsid w:val="00545B85"/>
    <w:rsid w:val="00571B2E"/>
    <w:rsid w:val="00585AC1"/>
    <w:rsid w:val="0059151F"/>
    <w:rsid w:val="005A6E86"/>
    <w:rsid w:val="005B12DE"/>
    <w:rsid w:val="005C2FC7"/>
    <w:rsid w:val="005E205C"/>
    <w:rsid w:val="0061599E"/>
    <w:rsid w:val="006159BA"/>
    <w:rsid w:val="00627ACB"/>
    <w:rsid w:val="00636830"/>
    <w:rsid w:val="0064019F"/>
    <w:rsid w:val="00653A4C"/>
    <w:rsid w:val="00674DCF"/>
    <w:rsid w:val="006A726D"/>
    <w:rsid w:val="006B603E"/>
    <w:rsid w:val="006C78AB"/>
    <w:rsid w:val="006E6840"/>
    <w:rsid w:val="00700B5F"/>
    <w:rsid w:val="0072051F"/>
    <w:rsid w:val="00736904"/>
    <w:rsid w:val="0076431C"/>
    <w:rsid w:val="00776F21"/>
    <w:rsid w:val="00850E48"/>
    <w:rsid w:val="0087613C"/>
    <w:rsid w:val="008F49EF"/>
    <w:rsid w:val="008F72FC"/>
    <w:rsid w:val="00904CFD"/>
    <w:rsid w:val="009250F2"/>
    <w:rsid w:val="00956EFF"/>
    <w:rsid w:val="009820D6"/>
    <w:rsid w:val="00991B66"/>
    <w:rsid w:val="009C79E1"/>
    <w:rsid w:val="00A04524"/>
    <w:rsid w:val="00A537B6"/>
    <w:rsid w:val="00A65110"/>
    <w:rsid w:val="00A66FB8"/>
    <w:rsid w:val="00A72AFA"/>
    <w:rsid w:val="00A87541"/>
    <w:rsid w:val="00AA027D"/>
    <w:rsid w:val="00AA38B3"/>
    <w:rsid w:val="00AB583A"/>
    <w:rsid w:val="00B47982"/>
    <w:rsid w:val="00B80BF5"/>
    <w:rsid w:val="00BB3DAE"/>
    <w:rsid w:val="00BD51AB"/>
    <w:rsid w:val="00BD7CC8"/>
    <w:rsid w:val="00BE693F"/>
    <w:rsid w:val="00BE7EE4"/>
    <w:rsid w:val="00C15805"/>
    <w:rsid w:val="00C26E15"/>
    <w:rsid w:val="00C54CB5"/>
    <w:rsid w:val="00C86C74"/>
    <w:rsid w:val="00C93F0C"/>
    <w:rsid w:val="00CB11CE"/>
    <w:rsid w:val="00CC21BB"/>
    <w:rsid w:val="00CE48D6"/>
    <w:rsid w:val="00D07785"/>
    <w:rsid w:val="00D223AF"/>
    <w:rsid w:val="00D40EEE"/>
    <w:rsid w:val="00D8328D"/>
    <w:rsid w:val="00DC7360"/>
    <w:rsid w:val="00DD57D5"/>
    <w:rsid w:val="00E34560"/>
    <w:rsid w:val="00E470ED"/>
    <w:rsid w:val="00E97A8D"/>
    <w:rsid w:val="00EA5D98"/>
    <w:rsid w:val="00EE0048"/>
    <w:rsid w:val="00EF14DC"/>
    <w:rsid w:val="00EF56CD"/>
    <w:rsid w:val="00EF63F1"/>
    <w:rsid w:val="00F30A65"/>
    <w:rsid w:val="00F500AB"/>
    <w:rsid w:val="00F6115C"/>
    <w:rsid w:val="00F92366"/>
    <w:rsid w:val="00F9413D"/>
    <w:rsid w:val="00FD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B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37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37B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537B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8F72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2FC"/>
    <w:rPr>
      <w:rFonts w:ascii="Calibri" w:eastAsia="宋体" w:hAnsi="Calibri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C2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D9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55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7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46</Pages>
  <Words>3547</Words>
  <Characters>20223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医疗卫生国家“双随机”抽检  监督检查公示表</dc:title>
  <dc:subject/>
  <dc:creator>PC</dc:creator>
  <cp:keywords/>
  <dc:description/>
  <cp:lastModifiedBy>lenovo</cp:lastModifiedBy>
  <cp:revision>27</cp:revision>
  <cp:lastPrinted>2018-10-26T01:15:00Z</cp:lastPrinted>
  <dcterms:created xsi:type="dcterms:W3CDTF">2018-10-23T02:44:00Z</dcterms:created>
  <dcterms:modified xsi:type="dcterms:W3CDTF">2019-09-20T03:55:00Z</dcterms:modified>
</cp:coreProperties>
</file>