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2019年食品经营企业行政处罚信息公告</w:t>
      </w:r>
    </w:p>
    <w:tbl>
      <w:tblPr>
        <w:tblStyle w:val="6"/>
        <w:tblW w:w="912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1"/>
        <w:gridCol w:w="62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7"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ind w:firstLine="360" w:firstLineChars="150"/>
              <w:rPr>
                <w:rFonts w:ascii="仿宋_GB2312" w:hAnsi="仿宋_GB2312" w:eastAsia="仿宋_GB2312" w:cs="仿宋_GB2312"/>
              </w:rPr>
            </w:pPr>
            <w:r>
              <w:rPr>
                <w:rFonts w:hint="eastAsia" w:ascii="仿宋_GB2312" w:hAnsi="仿宋_GB2312" w:eastAsia="仿宋_GB2312" w:cs="仿宋_GB2312"/>
              </w:rPr>
              <w:t>行政处罚决定书文号</w:t>
            </w:r>
          </w:p>
        </w:tc>
        <w:tc>
          <w:tcPr>
            <w:tcW w:w="6237"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w w:val="90"/>
              </w:rPr>
            </w:pPr>
            <w:r>
              <w:rPr>
                <w:rFonts w:hint="eastAsia" w:ascii="仿宋" w:hAnsi="仿宋" w:eastAsia="仿宋"/>
                <w:w w:val="90"/>
              </w:rPr>
              <w:t>源市监处字（</w:t>
            </w:r>
            <w:r>
              <w:rPr>
                <w:rFonts w:ascii="仿宋" w:hAnsi="仿宋" w:eastAsia="仿宋"/>
                <w:w w:val="90"/>
              </w:rPr>
              <w:t>201</w:t>
            </w:r>
            <w:r>
              <w:rPr>
                <w:rFonts w:hint="eastAsia" w:ascii="仿宋" w:hAnsi="仿宋" w:eastAsia="仿宋"/>
                <w:w w:val="90"/>
              </w:rPr>
              <w:t>9）第41号</w:t>
            </w:r>
          </w:p>
          <w:p>
            <w:pPr>
              <w:pStyle w:val="5"/>
              <w:spacing w:line="500" w:lineRule="exact"/>
              <w:jc w:val="center"/>
              <w:rPr>
                <w:rFonts w:ascii="仿宋" w:hAnsi="仿宋" w:eastAsia="仿宋" w:cs="仿宋_GB231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6237" w:type="dxa"/>
            <w:tcBorders>
              <w:top w:val="outset" w:color="auto" w:sz="6" w:space="0"/>
              <w:left w:val="outset" w:color="auto" w:sz="6" w:space="0"/>
              <w:bottom w:val="outset" w:color="auto" w:sz="6" w:space="0"/>
              <w:right w:val="outset" w:color="auto" w:sz="6" w:space="0"/>
            </w:tcBorders>
            <w:vAlign w:val="center"/>
          </w:tcPr>
          <w:p>
            <w:pPr>
              <w:ind w:left="1800" w:hanging="1800" w:hangingChars="750"/>
              <w:jc w:val="center"/>
              <w:rPr>
                <w:rFonts w:ascii="仿宋" w:hAnsi="仿宋" w:eastAsia="仿宋"/>
              </w:rPr>
            </w:pPr>
            <w:r>
              <w:rPr>
                <w:rFonts w:hint="eastAsia" w:ascii="仿宋" w:hAnsi="仿宋" w:eastAsia="仿宋"/>
              </w:rPr>
              <w:t>关于个体工商户王新贵使用超过保质期的食品原料</w:t>
            </w:r>
          </w:p>
          <w:p>
            <w:pPr>
              <w:ind w:left="1800" w:hanging="1800" w:hangingChars="750"/>
              <w:jc w:val="center"/>
              <w:rPr>
                <w:rFonts w:asciiTheme="minorEastAsia" w:hAnsiTheme="minorEastAsia"/>
              </w:rPr>
            </w:pPr>
            <w:r>
              <w:rPr>
                <w:rFonts w:hint="eastAsia" w:ascii="仿宋" w:hAnsi="仿宋" w:eastAsia="仿宋"/>
              </w:rPr>
              <w:t>一案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3"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rPr>
              <w:t>王新贵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违法企业组织机构代码</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Theme="minorEastAsia" w:hAnsiTheme="minorEastAsia"/>
                <w:sz w:val="28"/>
                <w:szCs w:val="28"/>
                <w:u w:val="single"/>
              </w:rPr>
              <w:t xml:space="preserve">92630123MA754FW78A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rPr>
              <w:t>王新贵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3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2019年8月26日，我局大华市场监督管理所执法人员对湟源县波航乡纳隆村村民王新贵经营的湟源波航隆泉山庄进行检查时，发现该山庄使用超过保质期食品原料。并下发了源市监字（2019）01号《实施行政强制措施决定书》，依法扣押当事人超过保质期的食品原料：280克老干妈13瓶，生产日期2017年12月8日，保质期18个月；360克妙新牌甜炼奶酱7瓶，生产日期：2018年3月21日，保质期12个月；500克火辣干锅酱1瓶，生产日期：2017年12月19日，保质期12个月；3千克果酱4桶，生产日期：2017年5月11日、2017年2月23日、2017年3月14日、2017年4月29日，保质期18个月；300克食品添加剂复配着色剂3罐，生产日期：2014年7月19日，保质期36个月；510克海南黄灯笼椒酱1瓶，生产日期：2017年6月25日，保质期12个月；445克AX食粉1盒，生产日期：2017年4月18日，保质期2年。上述食品均已超过保质期限，货值总额538元。由于当事人进销货台账记录不全，故违法所得无法计算。</w:t>
            </w:r>
          </w:p>
          <w:p>
            <w:pPr>
              <w:pStyle w:val="9"/>
              <w:ind w:firstLine="480"/>
              <w:jc w:val="left"/>
              <w:rPr>
                <w:rFonts w:ascii="仿宋" w:hAnsi="仿宋" w:eastAsia="仿宋"/>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0"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hint="eastAsia" w:ascii="仿宋" w:hAnsi="仿宋" w:eastAsia="仿宋"/>
              </w:rPr>
            </w:pPr>
            <w:r>
              <w:rPr>
                <w:rFonts w:hint="eastAsia" w:ascii="仿宋" w:hAnsi="仿宋" w:eastAsia="仿宋"/>
              </w:rPr>
              <w:t>当事人王新贵使用超过保质期食品原料的行为，违反了《食品安全法》第三十四条第一款“禁止生产经营下列食品、食品添加剂、食品相关产品”第三项“用超过保质期的食品原料、食品添加剂生产食品、食品添加剂”的规定，已构成使用超过保质期食品原料的行为，应予以处罚。</w:t>
            </w:r>
          </w:p>
          <w:p>
            <w:pPr>
              <w:ind w:firstLine="480" w:firstLineChars="200"/>
              <w:rPr>
                <w:rFonts w:ascii="仿宋" w:hAnsi="仿宋" w:eastAsia="仿宋"/>
              </w:rPr>
            </w:pPr>
            <w:r>
              <w:rPr>
                <w:rFonts w:hint="eastAsia" w:ascii="仿宋" w:hAnsi="仿宋" w:eastAsia="仿宋"/>
              </w:rPr>
              <w:t>依据《食品安全法》一百二十四条第一款“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的罚款，货值金额一万元以上的，并处货值金额十倍以上二十倍以下的罚款，情节严重的，吊销许可证。”第二项“用超过保质期的食品原料、食品添加剂生产食品、食品添加剂，或者经营上述食品、食品添加剂”的规定，决定行政处罚如下：</w:t>
            </w:r>
          </w:p>
          <w:p>
            <w:pPr>
              <w:ind w:firstLine="480" w:firstLineChars="200"/>
              <w:rPr>
                <w:rFonts w:ascii="仿宋" w:hAnsi="仿宋" w:eastAsia="仿宋"/>
              </w:rPr>
            </w:pPr>
            <w:r>
              <w:rPr>
                <w:rFonts w:hint="eastAsia" w:ascii="仿宋" w:hAnsi="仿宋" w:eastAsia="仿宋"/>
              </w:rPr>
              <w:t>1、没收当事人超过保质期的食品原料280克老干妈13瓶；360克妙新牌甜炼奶酱7瓶；500克火辣干锅酱1瓶；3千克果酱4桶；300克食品添加剂复配着色剂3罐；510克海南黄灯笼椒酱1瓶；445克AX食粉1盒。</w:t>
            </w:r>
          </w:p>
          <w:p>
            <w:pPr>
              <w:ind w:firstLine="480" w:firstLineChars="200"/>
              <w:rPr>
                <w:rFonts w:ascii="仿宋" w:hAnsi="仿宋" w:eastAsia="仿宋"/>
              </w:rPr>
            </w:pPr>
            <w:r>
              <w:rPr>
                <w:rFonts w:hint="eastAsia" w:ascii="仿宋" w:hAnsi="仿宋" w:eastAsia="仿宋"/>
              </w:rPr>
              <w:t>2、对当事人处以人民币10000元的罚款。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w:t>
            </w:r>
          </w:p>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期限</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 xml:space="preserve">当事人自本处罚决定书送达之日起15日内，持本局出具的电子交款书到农业银行交纳罚款，并将交款票据交至湟源县市场监督管理局财务室，逾期不履行决定，本局将依法采取下列措施:                                          </w:t>
            </w:r>
          </w:p>
          <w:p>
            <w:pPr>
              <w:ind w:firstLine="480" w:firstLineChars="200"/>
              <w:rPr>
                <w:rFonts w:ascii="仿宋" w:hAnsi="仿宋" w:eastAsia="仿宋"/>
              </w:rPr>
            </w:pPr>
            <w:r>
              <w:rPr>
                <w:rFonts w:hint="eastAsia" w:ascii="仿宋" w:hAnsi="仿宋" w:eastAsia="仿宋"/>
              </w:rPr>
              <w:t>(一)到期不缴纳罚款的，每日按罚款数额的百分之三加处罚款；</w:t>
            </w:r>
          </w:p>
          <w:p>
            <w:pPr>
              <w:ind w:firstLine="480" w:firstLineChars="200"/>
              <w:rPr>
                <w:rFonts w:ascii="仿宋" w:hAnsi="仿宋" w:eastAsia="仿宋"/>
              </w:rPr>
            </w:pPr>
            <w:r>
              <w:rPr>
                <w:rFonts w:hint="eastAsia" w:ascii="仿宋" w:hAnsi="仿宋" w:eastAsia="仿宋"/>
              </w:rPr>
              <w:t xml:space="preserve">(二)并申请人民法院强制执行。 </w:t>
            </w:r>
          </w:p>
          <w:p>
            <w:pPr>
              <w:ind w:firstLine="480" w:firstLineChars="200"/>
              <w:rPr>
                <w:rFonts w:ascii="仿宋" w:hAnsi="仿宋" w:eastAsia="仿宋"/>
              </w:rPr>
            </w:pPr>
            <w:r>
              <w:rPr>
                <w:rFonts w:hint="eastAsia" w:ascii="仿宋" w:hAnsi="仿宋" w:eastAsia="仿宋"/>
              </w:rPr>
              <w:t>当事人如不服本处罚决定，可在接到本处罚决定书之日起六十日内向西宁市市场监督管理局或湟源县人民政府申请复议，也可在接到本处罚决定书之日起六个月内向湟源县人民法院提起行政诉讼，并将副本递至我局。当事人对行政处罚决定不服申请行政复议或提起行政诉讼的，行政处罚不停止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6237" w:type="dxa"/>
            <w:tcBorders>
              <w:top w:val="outset" w:color="auto" w:sz="6" w:space="0"/>
              <w:left w:val="outset" w:color="auto" w:sz="6" w:space="0"/>
              <w:bottom w:val="outset" w:color="auto" w:sz="6" w:space="0"/>
              <w:right w:val="outset" w:color="auto" w:sz="6" w:space="0"/>
            </w:tcBorders>
            <w:vAlign w:val="center"/>
          </w:tcPr>
          <w:p>
            <w:pPr>
              <w:rPr>
                <w:rFonts w:ascii="仿宋" w:hAnsi="仿宋" w:eastAsia="仿宋"/>
              </w:rPr>
            </w:pPr>
            <w:r>
              <w:rPr>
                <w:rFonts w:hint="eastAsia" w:ascii="仿宋" w:hAnsi="仿宋" w:eastAsia="仿宋"/>
              </w:rPr>
              <w:t>湟源县市场监督管理局       2019年11月22日</w:t>
            </w:r>
          </w:p>
          <w:p>
            <w:pPr>
              <w:pStyle w:val="5"/>
              <w:spacing w:line="500" w:lineRule="exact"/>
              <w:jc w:val="center"/>
              <w:rPr>
                <w:rFonts w:ascii="仿宋" w:hAnsi="仿宋" w:eastAsia="仿宋" w:cs="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4"/>
    <w:rsid w:val="00082FAC"/>
    <w:rsid w:val="00085000"/>
    <w:rsid w:val="0009164F"/>
    <w:rsid w:val="000F49CE"/>
    <w:rsid w:val="00282A97"/>
    <w:rsid w:val="004D0039"/>
    <w:rsid w:val="005005D2"/>
    <w:rsid w:val="00542707"/>
    <w:rsid w:val="00582D84"/>
    <w:rsid w:val="005A32CE"/>
    <w:rsid w:val="00653BC4"/>
    <w:rsid w:val="0066502A"/>
    <w:rsid w:val="00696C06"/>
    <w:rsid w:val="007452DA"/>
    <w:rsid w:val="00777185"/>
    <w:rsid w:val="00823AB2"/>
    <w:rsid w:val="008717BA"/>
    <w:rsid w:val="00936A92"/>
    <w:rsid w:val="00955B20"/>
    <w:rsid w:val="009E18A6"/>
    <w:rsid w:val="00A0550E"/>
    <w:rsid w:val="00A407AE"/>
    <w:rsid w:val="00AD19C8"/>
    <w:rsid w:val="00AD6325"/>
    <w:rsid w:val="00AF76EE"/>
    <w:rsid w:val="00B52C47"/>
    <w:rsid w:val="00B71C53"/>
    <w:rsid w:val="00BC1C28"/>
    <w:rsid w:val="00CF7B83"/>
    <w:rsid w:val="00D000F7"/>
    <w:rsid w:val="00D4331B"/>
    <w:rsid w:val="00DB0002"/>
    <w:rsid w:val="00DE355E"/>
    <w:rsid w:val="00EE30DD"/>
    <w:rsid w:val="00F32C99"/>
    <w:rsid w:val="00F54BD4"/>
    <w:rsid w:val="00F64CBF"/>
    <w:rsid w:val="00F8328E"/>
    <w:rsid w:val="00FF64BB"/>
    <w:rsid w:val="1862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8"/>
    <w:qFormat/>
    <w:uiPriority w:val="0"/>
    <w:pPr>
      <w:spacing w:before="100" w:beforeAutospacing="1" w:after="100" w:afterAutospacing="1"/>
      <w:outlineLvl w:val="0"/>
    </w:pPr>
    <w:rPr>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style>
  <w:style w:type="character" w:customStyle="1" w:styleId="8">
    <w:name w:val="标题 1 Char"/>
    <w:basedOn w:val="7"/>
    <w:link w:val="2"/>
    <w:qFormat/>
    <w:uiPriority w:val="0"/>
    <w:rPr>
      <w:rFonts w:ascii="宋体" w:hAnsi="宋体" w:cs="宋体"/>
      <w:b/>
      <w:bCs/>
      <w:kern w:val="36"/>
      <w:sz w:val="48"/>
      <w:szCs w:val="48"/>
    </w:rPr>
  </w:style>
  <w:style w:type="paragraph" w:styleId="9">
    <w:name w:val="List Paragraph"/>
    <w:basedOn w:val="1"/>
    <w:qFormat/>
    <w:uiPriority w:val="34"/>
    <w:pPr>
      <w:widowControl w:val="0"/>
      <w:spacing w:line="276" w:lineRule="auto"/>
      <w:ind w:firstLine="420" w:firstLineChars="200"/>
      <w:jc w:val="both"/>
    </w:pPr>
    <w:rPr>
      <w:rFonts w:asciiTheme="minorHAnsi" w:hAnsiTheme="minorHAnsi" w:cstheme="minorBidi"/>
      <w:kern w:val="2"/>
      <w:sz w:val="21"/>
      <w:szCs w:val="22"/>
    </w:rPr>
  </w:style>
  <w:style w:type="character" w:customStyle="1" w:styleId="10">
    <w:name w:val="页眉 Char"/>
    <w:basedOn w:val="7"/>
    <w:link w:val="4"/>
    <w:semiHidden/>
    <w:qFormat/>
    <w:uiPriority w:val="99"/>
    <w:rPr>
      <w:rFonts w:ascii="宋体" w:hAnsi="宋体" w:cs="宋体"/>
      <w:kern w:val="0"/>
      <w:sz w:val="18"/>
      <w:szCs w:val="18"/>
    </w:rPr>
  </w:style>
  <w:style w:type="character" w:customStyle="1" w:styleId="11">
    <w:name w:val="页脚 Char"/>
    <w:basedOn w:val="7"/>
    <w:link w:val="3"/>
    <w:semiHidden/>
    <w:qFormat/>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227</Words>
  <Characters>1298</Characters>
  <Lines>10</Lines>
  <Paragraphs>3</Paragraphs>
  <TotalTime>4</TotalTime>
  <ScaleCrop>false</ScaleCrop>
  <LinksUpToDate>false</LinksUpToDate>
  <CharactersWithSpaces>1522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2019-12-09T03:24:00Z</dcterms:created>
  <dc:creator>Administrator</dc:creator>
  <cp:lastModifiedBy>think</cp:lastModifiedBy>
  <dcterms:modified xsi:type="dcterms:W3CDTF">2019-12-09T07:29:21Z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