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湟源县波航乡中心学校</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36" w:firstLineChars="199"/>
        <w:rPr>
          <w:rFonts w:hint="eastAsia" w:ascii="仿宋_GB2312" w:hAnsi="仿宋" w:eastAsia="仿宋_GB2312"/>
          <w:sz w:val="32"/>
          <w:szCs w:val="32"/>
        </w:rPr>
      </w:pPr>
      <w:r>
        <w:rPr>
          <w:rFonts w:hint="eastAsia" w:ascii="仿宋_GB2312" w:hAnsi="仿宋" w:eastAsia="仿宋_GB2312"/>
          <w:sz w:val="32"/>
          <w:szCs w:val="32"/>
        </w:rPr>
        <w:t>青海省西宁市湟源县</w:t>
      </w:r>
      <w:r>
        <w:rPr>
          <w:rFonts w:hint="eastAsia" w:ascii="仿宋_GB2312" w:hAnsi="仿宋" w:eastAsia="仿宋_GB2312"/>
          <w:sz w:val="32"/>
          <w:szCs w:val="32"/>
          <w:lang w:eastAsia="zh-CN"/>
        </w:rPr>
        <w:t>波航乡中心学校</w:t>
      </w:r>
      <w:r>
        <w:rPr>
          <w:rFonts w:hint="eastAsia" w:ascii="仿宋_GB2312" w:hAnsi="仿宋" w:eastAsia="仿宋_GB2312"/>
          <w:sz w:val="32"/>
          <w:szCs w:val="32"/>
        </w:rPr>
        <w:t>是九年一贯制学校。学校全面</w:t>
      </w:r>
      <w:r>
        <w:rPr>
          <w:rFonts w:ascii="仿宋_GB2312" w:hAnsi="仿宋" w:eastAsia="仿宋_GB2312"/>
          <w:sz w:val="32"/>
          <w:szCs w:val="32"/>
        </w:rPr>
        <w:t>贯彻执行党的教育方针，按照国家有关法律、法规</w:t>
      </w:r>
      <w:r>
        <w:rPr>
          <w:rFonts w:hint="eastAsia" w:ascii="仿宋_GB2312" w:hAnsi="仿宋" w:eastAsia="仿宋_GB2312"/>
          <w:sz w:val="32"/>
          <w:szCs w:val="32"/>
        </w:rPr>
        <w:t>，依法办校依法治校</w:t>
      </w:r>
      <w:r>
        <w:rPr>
          <w:rFonts w:ascii="仿宋_GB2312" w:hAnsi="仿宋" w:eastAsia="仿宋_GB2312"/>
          <w:sz w:val="32"/>
          <w:szCs w:val="32"/>
        </w:rPr>
        <w:t>，</w:t>
      </w:r>
      <w:r>
        <w:rPr>
          <w:rFonts w:hint="eastAsia" w:ascii="仿宋_GB2312" w:hAnsi="仿宋" w:eastAsia="仿宋_GB2312"/>
          <w:sz w:val="32"/>
          <w:szCs w:val="32"/>
        </w:rPr>
        <w:t>培养学生的创新精神与实践能力，使学生成为社会主义事业的建设者和接班人。负责湟源县</w:t>
      </w:r>
      <w:r>
        <w:rPr>
          <w:rFonts w:hint="eastAsia" w:ascii="仿宋_GB2312" w:hAnsi="仿宋" w:eastAsia="仿宋_GB2312"/>
          <w:sz w:val="32"/>
          <w:szCs w:val="32"/>
          <w:lang w:eastAsia="zh-CN"/>
        </w:rPr>
        <w:t>波航乡中心学校</w:t>
      </w:r>
      <w:r>
        <w:rPr>
          <w:rFonts w:hint="eastAsia" w:ascii="仿宋_GB2312" w:hAnsi="仿宋" w:eastAsia="仿宋_GB2312"/>
          <w:sz w:val="32"/>
          <w:szCs w:val="32"/>
        </w:rPr>
        <w:t>九年义务阶段教育教学工作</w:t>
      </w:r>
      <w:r>
        <w:rPr>
          <w:rFonts w:hint="eastAsia" w:ascii="仿宋_GB2312" w:hAnsi="仿宋" w:eastAsia="仿宋_GB2312"/>
          <w:sz w:val="32"/>
          <w:szCs w:val="32"/>
          <w:lang w:eastAsia="zh-CN"/>
        </w:rPr>
        <w:t>和所辖</w:t>
      </w:r>
      <w:r>
        <w:rPr>
          <w:rFonts w:hint="eastAsia" w:ascii="仿宋_GB2312" w:hAnsi="仿宋" w:eastAsia="仿宋_GB2312"/>
          <w:sz w:val="32"/>
          <w:szCs w:val="32"/>
          <w:lang w:val="en-US" w:eastAsia="zh-CN"/>
        </w:rPr>
        <w:t>4所幼儿园</w:t>
      </w:r>
      <w:r>
        <w:rPr>
          <w:rFonts w:hint="eastAsia" w:ascii="仿宋_GB2312" w:hAnsi="仿宋" w:eastAsia="仿宋_GB2312"/>
          <w:sz w:val="32"/>
          <w:szCs w:val="32"/>
        </w:rPr>
        <w:t>教育教学工作。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年度决算编制范围包括各级预算单位1个，</w:t>
      </w:r>
      <w:r>
        <w:rPr>
          <w:rFonts w:hint="eastAsia" w:ascii="仿宋_GB2312" w:hAnsi="仿宋" w:eastAsia="仿宋_GB2312"/>
          <w:sz w:val="32"/>
          <w:szCs w:val="32"/>
          <w:lang w:eastAsia="zh-CN"/>
        </w:rPr>
        <w:t>无下一</w:t>
      </w:r>
      <w:r>
        <w:rPr>
          <w:rFonts w:hint="eastAsia" w:ascii="仿宋_GB2312" w:hAnsi="仿宋" w:eastAsia="仿宋_GB2312"/>
          <w:sz w:val="32"/>
          <w:szCs w:val="32"/>
        </w:rPr>
        <w:t>级预算单位。</w:t>
      </w:r>
      <w:r>
        <w:rPr>
          <w:rFonts w:hint="eastAsia" w:ascii="仿宋_GB2312" w:hAnsi="仿宋" w:eastAsia="仿宋_GB2312"/>
          <w:sz w:val="32"/>
          <w:szCs w:val="32"/>
          <w:lang w:eastAsia="zh-CN"/>
        </w:rPr>
        <w:t>中心学校</w:t>
      </w:r>
      <w:r>
        <w:rPr>
          <w:rFonts w:hint="eastAsia" w:ascii="仿宋_GB2312" w:hAnsi="仿宋" w:eastAsia="仿宋_GB2312"/>
          <w:sz w:val="32"/>
          <w:szCs w:val="32"/>
        </w:rPr>
        <w:t>内设校长1人，副校长</w:t>
      </w:r>
      <w:r>
        <w:rPr>
          <w:rFonts w:hint="eastAsia" w:ascii="仿宋_GB2312" w:hAnsi="仿宋" w:eastAsia="仿宋_GB2312"/>
          <w:sz w:val="32"/>
          <w:szCs w:val="32"/>
          <w:lang w:val="en-US" w:eastAsia="zh-CN"/>
        </w:rPr>
        <w:t>1</w:t>
      </w:r>
      <w:r>
        <w:rPr>
          <w:rFonts w:hint="eastAsia" w:ascii="仿宋_GB2312" w:hAnsi="仿宋" w:eastAsia="仿宋_GB2312"/>
          <w:sz w:val="32"/>
          <w:szCs w:val="32"/>
        </w:rPr>
        <w:t>人；下设学校办公室、教务处、</w:t>
      </w:r>
      <w:r>
        <w:rPr>
          <w:rFonts w:hint="eastAsia" w:ascii="仿宋_GB2312" w:hAnsi="仿宋" w:eastAsia="仿宋_GB2312"/>
          <w:sz w:val="32"/>
          <w:szCs w:val="32"/>
          <w:lang w:eastAsia="zh-CN"/>
        </w:rPr>
        <w:t>德育</w:t>
      </w:r>
      <w:r>
        <w:rPr>
          <w:rFonts w:hint="eastAsia" w:ascii="仿宋_GB2312" w:hAnsi="仿宋" w:eastAsia="仿宋_GB2312"/>
          <w:sz w:val="32"/>
          <w:szCs w:val="32"/>
        </w:rPr>
        <w:t>处、总务处、党办、团队室等。</w:t>
      </w:r>
      <w:r>
        <w:rPr>
          <w:rFonts w:hint="eastAsia" w:ascii="仿宋_GB2312" w:hAnsi="仿宋" w:eastAsia="仿宋_GB2312"/>
          <w:sz w:val="32"/>
          <w:szCs w:val="32"/>
          <w:lang w:eastAsia="zh-CN"/>
        </w:rPr>
        <w:t>下辖</w:t>
      </w:r>
      <w:r>
        <w:rPr>
          <w:rFonts w:hint="eastAsia" w:ascii="仿宋_GB2312" w:hAnsi="仿宋" w:eastAsia="仿宋_GB2312"/>
          <w:sz w:val="32"/>
          <w:szCs w:val="32"/>
          <w:lang w:val="en-US" w:eastAsia="zh-CN"/>
        </w:rPr>
        <w:t>4所幼儿园。</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pStyle w:val="12"/>
        <w:ind w:firstLine="640" w:firstLineChars="200"/>
        <w:jc w:val="both"/>
        <w:rPr>
          <w:rFonts w:hint="eastAsia" w:ascii="仿宋_GB2312" w:eastAsia="仿宋_GB2312"/>
          <w:sz w:val="32"/>
          <w:szCs w:val="32"/>
          <w:u w:val="single"/>
        </w:rPr>
      </w:pPr>
      <w:r>
        <w:rPr>
          <w:rFonts w:hint="eastAsia" w:ascii="仿宋_GB2312" w:eastAsia="仿宋_GB2312"/>
          <w:sz w:val="32"/>
          <w:szCs w:val="32"/>
        </w:rPr>
        <w:t>纳入</w:t>
      </w:r>
      <w:r>
        <w:rPr>
          <w:rFonts w:hint="eastAsia" w:ascii="仿宋_GB2312" w:eastAsia="仿宋_GB2312"/>
          <w:sz w:val="32"/>
          <w:szCs w:val="32"/>
          <w:lang w:val="en-US" w:eastAsia="zh-CN"/>
        </w:rPr>
        <w:t>湟源县波航乡中心学校</w:t>
      </w:r>
      <w:r>
        <w:rPr>
          <w:rFonts w:hint="eastAsia" w:ascii="仿宋_GB2312" w:hAnsi="Times New Roman" w:eastAsia="仿宋_GB2312" w:cs="Times New Roman"/>
          <w:kern w:val="2"/>
          <w:sz w:val="32"/>
          <w:szCs w:val="32"/>
          <w:lang w:val="en-US" w:eastAsia="zh-CN" w:bidi="ar-SA"/>
        </w:rPr>
        <w:t>部门</w:t>
      </w:r>
      <w:r>
        <w:rPr>
          <w:rFonts w:hint="eastAsia" w:ascii="仿宋_GB2312" w:eastAsia="仿宋_GB2312"/>
          <w:sz w:val="32"/>
          <w:szCs w:val="32"/>
          <w:lang w:val="en-US" w:eastAsia="zh-CN"/>
        </w:rPr>
        <w:t>202</w:t>
      </w:r>
      <w:r>
        <w:rPr>
          <w:rFonts w:hint="eastAsia" w:ascii="仿宋_GB2312" w:hAnsi="Times New Roman" w:eastAsia="仿宋_GB2312" w:cs="Times New Roman"/>
          <w:kern w:val="2"/>
          <w:sz w:val="32"/>
          <w:szCs w:val="32"/>
          <w:lang w:val="en-US" w:eastAsia="zh-CN" w:bidi="ar-SA"/>
        </w:rPr>
        <w:t>3年</w:t>
      </w:r>
      <w:r>
        <w:rPr>
          <w:rFonts w:hint="eastAsia" w:ascii="仿宋_GB2312" w:eastAsia="仿宋_GB2312"/>
          <w:sz w:val="32"/>
          <w:szCs w:val="32"/>
        </w:rPr>
        <w:t>预算编制范围的二级预算</w:t>
      </w:r>
      <w:r>
        <w:rPr>
          <w:rFonts w:hint="eastAsia" w:ascii="仿宋_GB2312" w:eastAsia="仿宋_GB2312"/>
          <w:sz w:val="32"/>
          <w:szCs w:val="32"/>
          <w:lang w:eastAsia="zh-CN"/>
        </w:rPr>
        <w:t>部门</w:t>
      </w:r>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1699.39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1136.21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347.53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162.45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91.02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1700.89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1738.71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37.82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1738.71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1738.71</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1738.71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37.82</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1699.39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1738.71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37.82</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1699.39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湟源县波航乡中心学校</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1738.71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37.82</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1699.39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758"/>
        <w:gridCol w:w="1148"/>
        <w:gridCol w:w="1148"/>
        <w:gridCol w:w="1148"/>
        <w:gridCol w:w="1148"/>
        <w:gridCol w:w="1148"/>
        <w:gridCol w:w="1152"/>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5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1738.71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1549.40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189.31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1136.21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948.39</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187.81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普通教育</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1136.21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948.39</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187.81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学前教育</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5.64</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5.64</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小学教育</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405.29</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405.29</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2050203</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初中教育</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543.38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543.10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0.28</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其他普通教育支出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181.90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181.90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347.53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347.53</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331.74</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331.74</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98.92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98.92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49.46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49.46</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183.35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183.35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15.79</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15.79</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15.79</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15.79</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162.45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162.45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162.45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162.45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101.85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101.85</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60.61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60.61</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91.02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91.02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91.02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91.02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91.02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91.02</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彩票公益金安排的支出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2296004</w:t>
            </w:r>
          </w:p>
        </w:tc>
        <w:tc>
          <w:tcPr>
            <w:tcW w:w="375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用于教育事业的彩票公益金支出</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5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2"/>
        <w:gridCol w:w="1109"/>
        <w:gridCol w:w="1616"/>
        <w:gridCol w:w="1134"/>
        <w:gridCol w:w="1225"/>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71"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187"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10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61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3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1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10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1700.89</w:t>
            </w: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1738.71</w:t>
            </w: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1737.21</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10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1699.39</w:t>
            </w: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10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w:t>
            </w: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1136.21</w:t>
            </w: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1136.21</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347.53</w:t>
            </w: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347.53</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162.45</w:t>
            </w: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162.45</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91.02</w:t>
            </w: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91.02</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10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37.82</w:t>
            </w: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10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37.82</w:t>
            </w:r>
          </w:p>
        </w:tc>
        <w:tc>
          <w:tcPr>
            <w:tcW w:w="1616" w:type="dxa"/>
            <w:shd w:val="clear" w:color="auto" w:fill="FFFFFF"/>
            <w:noWrap/>
            <w:vAlign w:val="center"/>
          </w:tcPr>
          <w:p>
            <w:pPr>
              <w:widowControl/>
              <w:jc w:val="left"/>
              <w:rPr>
                <w:rFonts w:ascii="宋体" w:hAnsi="宋体" w:cs="宋体"/>
                <w:kern w:val="0"/>
                <w:sz w:val="20"/>
              </w:rPr>
            </w:pP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109" w:type="dxa"/>
            <w:shd w:val="clear" w:color="auto" w:fill="FFFFFF"/>
            <w:noWrap/>
            <w:vAlign w:val="center"/>
          </w:tcPr>
          <w:p>
            <w:pPr>
              <w:widowControl/>
              <w:jc w:val="center"/>
              <w:rPr>
                <w:rFonts w:ascii="宋体" w:hAnsi="宋体" w:cs="宋体"/>
                <w:kern w:val="0"/>
                <w:sz w:val="20"/>
              </w:rPr>
            </w:pPr>
          </w:p>
        </w:tc>
        <w:tc>
          <w:tcPr>
            <w:tcW w:w="1616" w:type="dxa"/>
            <w:shd w:val="clear" w:color="auto" w:fill="FFFFFF"/>
            <w:noWrap/>
            <w:vAlign w:val="center"/>
          </w:tcPr>
          <w:p>
            <w:pPr>
              <w:widowControl/>
              <w:jc w:val="left"/>
              <w:rPr>
                <w:rFonts w:ascii="宋体" w:hAnsi="宋体" w:cs="宋体"/>
                <w:kern w:val="0"/>
                <w:sz w:val="20"/>
              </w:rPr>
            </w:pP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6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109"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1738.71</w:t>
            </w:r>
          </w:p>
        </w:tc>
        <w:tc>
          <w:tcPr>
            <w:tcW w:w="161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3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1738.71</w:t>
            </w:r>
          </w:p>
        </w:tc>
        <w:tc>
          <w:tcPr>
            <w:tcW w:w="12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1737.21</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23"/>
        <w:gridCol w:w="1445"/>
        <w:gridCol w:w="1445"/>
        <w:gridCol w:w="144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rPr>
          <w:trHeight w:val="390" w:hRule="atLeast"/>
          <w:jc w:val="center"/>
        </w:trPr>
        <w:tc>
          <w:tcPr>
            <w:tcW w:w="587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3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4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4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7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1699.39</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1549.40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1098.39</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948.39</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1098.39</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948.39</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学前教育</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5.01</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小学教育</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405.29</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405.29</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初中教育</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543.10</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543.10</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144.99</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144.99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347.53</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347.53</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331.74</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331.74</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98.92</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98.92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49.46</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49.46</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183.35</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183.35</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15.79</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15.79</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15.79</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15.79</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162.45</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162.45</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162.45</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162.45</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101.85</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101.85</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60.61</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60.61</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91.02</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91.02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91.02</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91.02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2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91.02</w:t>
            </w:r>
          </w:p>
        </w:tc>
        <w:tc>
          <w:tcPr>
            <w:tcW w:w="144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91.02</w:t>
            </w:r>
          </w:p>
        </w:tc>
        <w:tc>
          <w:tcPr>
            <w:tcW w:w="14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015"/>
        <w:gridCol w:w="2310"/>
        <w:gridCol w:w="2310"/>
        <w:gridCol w:w="2310"/>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1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3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15"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1549.40</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1533.41</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15.98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1297.52</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1297.52</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260.07</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260.07</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254.75</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254.75</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417.59</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417.59</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98.92</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98.92</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49.46</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49.46</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49.30</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49.30</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60.61</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60.61</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15.79</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15.79</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91.02</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91.02</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15.98</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15.98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15.98</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15.98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235.90</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235.90</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179.14</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179.14</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4.22</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4.22</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52.54</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52.54</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助学金</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1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办公设备购置</w:t>
            </w: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1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72"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湟源县波航乡中心学校2023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湟源县波航乡中心学校</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一般公共预算拨款收入1699.39万元，政府性基金预算拨款收入1.50万元，上年结转37.82万元</w:t>
      </w:r>
      <w:r>
        <w:rPr>
          <w:rFonts w:hint="eastAsia" w:ascii="仿宋_GB2312" w:eastAsia="仿宋_GB2312"/>
          <w:sz w:val="32"/>
          <w:szCs w:val="32"/>
        </w:rPr>
        <w:t>；支出包括：</w:t>
      </w:r>
      <w:r>
        <w:rPr>
          <w:rFonts w:hint="eastAsia" w:ascii="仿宋_GB2312" w:eastAsia="仿宋_GB2312"/>
          <w:sz w:val="32"/>
          <w:szCs w:val="32"/>
          <w:lang w:val="en-US" w:eastAsia="zh-CN"/>
        </w:rPr>
        <w:t>教育支出1136.21万元，社会保障和就业支出347.53万元，卫生健康支出162.45万元，住房保障支出91.02万元，其他支出1.50万元</w:t>
      </w:r>
      <w:r>
        <w:rPr>
          <w:rFonts w:hint="eastAsia" w:ascii="仿宋_GB2312" w:eastAsia="仿宋_GB2312"/>
          <w:sz w:val="32"/>
          <w:szCs w:val="32"/>
        </w:rPr>
        <w:t>。</w:t>
      </w:r>
      <w:r>
        <w:rPr>
          <w:rFonts w:hint="eastAsia" w:ascii="仿宋_GB2312" w:eastAsia="仿宋_GB2312"/>
          <w:sz w:val="32"/>
          <w:szCs w:val="32"/>
          <w:lang w:val="en-US" w:eastAsia="zh-CN"/>
        </w:rPr>
        <w:t>湟源县波航乡中心学校2023</w:t>
      </w:r>
      <w:r>
        <w:rPr>
          <w:rFonts w:hint="eastAsia" w:ascii="仿宋_GB2312" w:eastAsia="仿宋_GB2312"/>
          <w:sz w:val="32"/>
          <w:szCs w:val="32"/>
        </w:rPr>
        <w:t>年收支总预算</w:t>
      </w:r>
      <w:r>
        <w:rPr>
          <w:rFonts w:hint="eastAsia" w:ascii="仿宋_GB2312" w:eastAsia="仿宋_GB2312"/>
          <w:sz w:val="32"/>
          <w:szCs w:val="32"/>
          <w:lang w:val="en-US" w:eastAsia="zh-CN"/>
        </w:rPr>
        <w:t>1738.71</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湟源县波航乡中心学校2023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湟源县波航乡中心学校2023</w:t>
      </w:r>
      <w:r>
        <w:rPr>
          <w:rFonts w:hint="eastAsia" w:ascii="仿宋_GB2312" w:eastAsia="仿宋_GB2312"/>
          <w:sz w:val="32"/>
          <w:szCs w:val="32"/>
        </w:rPr>
        <w:t>年收入预算</w:t>
      </w:r>
      <w:r>
        <w:rPr>
          <w:rFonts w:hint="eastAsia" w:ascii="仿宋_GB2312" w:eastAsia="仿宋_GB2312"/>
          <w:sz w:val="32"/>
          <w:szCs w:val="32"/>
          <w:lang w:val="en-US" w:eastAsia="zh-CN"/>
        </w:rPr>
        <w:t>1738.71</w:t>
      </w:r>
      <w:r>
        <w:rPr>
          <w:rFonts w:hint="eastAsia" w:ascii="仿宋_GB2312" w:eastAsia="仿宋_GB2312"/>
          <w:sz w:val="32"/>
          <w:szCs w:val="32"/>
        </w:rPr>
        <w:t>万元，其中：</w:t>
      </w:r>
      <w:r>
        <w:rPr>
          <w:rFonts w:hint="eastAsia" w:ascii="仿宋_GB2312" w:eastAsia="仿宋_GB2312"/>
          <w:sz w:val="32"/>
          <w:szCs w:val="32"/>
          <w:lang w:val="en-US" w:eastAsia="zh-CN"/>
        </w:rPr>
        <w:t>上年结转37.82万元，占2.18%；一般公共预算拨款收入1699.39万元，占97.74%；政府性基金预算拨款收入1.50万元，占0.09%</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2.05pt;width:352.3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湟源县波航乡中心学校2023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湟源县波航乡中心学校2023</w:t>
      </w:r>
      <w:r>
        <w:rPr>
          <w:rFonts w:hint="eastAsia" w:ascii="仿宋_GB2312" w:eastAsia="仿宋_GB2312"/>
          <w:sz w:val="32"/>
          <w:szCs w:val="32"/>
        </w:rPr>
        <w:t>年支出预算</w:t>
      </w:r>
      <w:r>
        <w:rPr>
          <w:rFonts w:hint="eastAsia" w:ascii="仿宋_GB2312" w:eastAsia="仿宋_GB2312"/>
          <w:sz w:val="32"/>
          <w:szCs w:val="32"/>
          <w:lang w:val="en-US" w:eastAsia="zh-CN"/>
        </w:rPr>
        <w:t>1738.71</w:t>
      </w:r>
      <w:r>
        <w:rPr>
          <w:rFonts w:hint="eastAsia" w:ascii="仿宋_GB2312" w:eastAsia="仿宋_GB2312"/>
          <w:sz w:val="32"/>
          <w:szCs w:val="32"/>
        </w:rPr>
        <w:t>万元，其中：</w:t>
      </w:r>
      <w:r>
        <w:rPr>
          <w:rFonts w:hint="eastAsia" w:ascii="仿宋_GB2312" w:eastAsia="仿宋_GB2312"/>
          <w:sz w:val="32"/>
          <w:szCs w:val="32"/>
          <w:lang w:val="en-US" w:eastAsia="zh-CN"/>
        </w:rPr>
        <w:t>基本支出1549.40万元，占89.11%；项目支出189.31万元，占10.89%</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5.15pt;width:359.0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湟源县波航乡中心学校2023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湟源县波航乡中心学校2023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1738.71</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增加131.45</w:t>
      </w:r>
      <w:r>
        <w:rPr>
          <w:rFonts w:hint="eastAsia" w:ascii="仿宋_GB2312" w:eastAsia="仿宋_GB2312"/>
          <w:sz w:val="32"/>
          <w:szCs w:val="32"/>
        </w:rPr>
        <w:t>万元，主要是</w:t>
      </w:r>
      <w:r>
        <w:rPr>
          <w:rFonts w:hint="eastAsia" w:ascii="仿宋_GB2312" w:eastAsia="仿宋_GB2312"/>
          <w:sz w:val="32"/>
          <w:szCs w:val="32"/>
          <w:lang w:eastAsia="zh-CN"/>
        </w:rPr>
        <w:t>上年</w:t>
      </w:r>
      <w:r>
        <w:rPr>
          <w:rFonts w:hint="eastAsia" w:ascii="仿宋_GB2312" w:eastAsia="仿宋_GB2312"/>
          <w:sz w:val="32"/>
          <w:szCs w:val="32"/>
          <w:lang w:val="en-US" w:eastAsia="zh-CN"/>
        </w:rPr>
        <w:t>保安工资</w:t>
      </w:r>
      <w:r>
        <w:rPr>
          <w:rFonts w:hint="eastAsia" w:ascii="仿宋_GB2312" w:eastAsia="仿宋_GB2312"/>
          <w:sz w:val="32"/>
          <w:szCs w:val="32"/>
          <w:lang w:eastAsia="zh-CN"/>
        </w:rPr>
        <w:t>、</w:t>
      </w:r>
      <w:r>
        <w:rPr>
          <w:rFonts w:hint="eastAsia" w:ascii="仿宋_GB2312" w:eastAsia="仿宋_GB2312"/>
          <w:sz w:val="32"/>
          <w:szCs w:val="32"/>
        </w:rPr>
        <w:t>其他普通教育</w:t>
      </w:r>
      <w:r>
        <w:rPr>
          <w:rFonts w:hint="eastAsia" w:ascii="仿宋_GB2312" w:eastAsia="仿宋_GB2312"/>
          <w:sz w:val="32"/>
          <w:szCs w:val="32"/>
          <w:lang w:eastAsia="zh-CN"/>
        </w:rPr>
        <w:t>等</w:t>
      </w:r>
      <w:r>
        <w:rPr>
          <w:rFonts w:hint="eastAsia" w:ascii="仿宋_GB2312" w:eastAsia="仿宋_GB2312"/>
          <w:sz w:val="32"/>
          <w:szCs w:val="32"/>
          <w:lang w:val="en-US" w:eastAsia="zh-CN"/>
        </w:rPr>
        <w:t>部分</w:t>
      </w:r>
      <w:r>
        <w:rPr>
          <w:rFonts w:hint="eastAsia" w:ascii="仿宋_GB2312" w:eastAsia="仿宋_GB2312"/>
          <w:sz w:val="32"/>
          <w:szCs w:val="32"/>
          <w:lang w:eastAsia="zh-CN"/>
        </w:rPr>
        <w:t>项目统一预算到教育局一级单位，</w:t>
      </w:r>
      <w:r>
        <w:rPr>
          <w:rFonts w:hint="eastAsia" w:ascii="仿宋_GB2312" w:eastAsia="仿宋_GB2312"/>
          <w:sz w:val="32"/>
          <w:szCs w:val="32"/>
          <w:lang w:val="en-US" w:eastAsia="zh-CN"/>
        </w:rPr>
        <w:t>2023年</w:t>
      </w:r>
      <w:r>
        <w:rPr>
          <w:rFonts w:hint="eastAsia" w:ascii="仿宋_GB2312" w:eastAsia="仿宋_GB2312"/>
          <w:sz w:val="32"/>
          <w:szCs w:val="32"/>
          <w:lang w:eastAsia="zh-CN"/>
        </w:rPr>
        <w:t>分解到各二级预算单位；</w:t>
      </w:r>
      <w:r>
        <w:rPr>
          <w:rFonts w:hint="eastAsia" w:ascii="仿宋_GB2312" w:eastAsia="仿宋_GB2312"/>
          <w:sz w:val="32"/>
          <w:szCs w:val="32"/>
          <w:lang w:val="en-US" w:eastAsia="zh-CN"/>
        </w:rPr>
        <w:t>上年结转金额较多；2023年</w:t>
      </w:r>
      <w:r>
        <w:rPr>
          <w:rFonts w:hint="eastAsia" w:ascii="仿宋_GB2312" w:eastAsia="仿宋_GB2312"/>
          <w:sz w:val="32"/>
          <w:szCs w:val="32"/>
          <w:lang w:eastAsia="zh-CN"/>
        </w:rPr>
        <w:t>在职教师和退休教师工资增资、社保缴纳基数增大</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一般公共预算拨款收入1699.39万元，上年结转37.82万元；政府性基金预算拨款收入1.50万元，上年结转0.00万元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教育支出1136.21万元， 社会保障和就业支出347.53万元， 卫生健康支出162.45万元， 住房保障支出91.02万元， 其他支出1.50万元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4.5pt;width:357.6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湟源县波航乡中心学校2023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湟源县波航乡中心学校2023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1699.39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增加92.13</w:t>
      </w:r>
      <w:r>
        <w:rPr>
          <w:rFonts w:hint="eastAsia" w:ascii="仿宋_GB2312" w:eastAsia="仿宋_GB2312"/>
          <w:sz w:val="32"/>
          <w:szCs w:val="32"/>
        </w:rPr>
        <w:t>万元，主要是</w:t>
      </w:r>
      <w:r>
        <w:rPr>
          <w:rFonts w:hint="eastAsia" w:ascii="仿宋_GB2312" w:eastAsia="仿宋_GB2312"/>
          <w:sz w:val="32"/>
          <w:szCs w:val="32"/>
          <w:lang w:eastAsia="zh-CN"/>
        </w:rPr>
        <w:t>上年</w:t>
      </w:r>
      <w:r>
        <w:rPr>
          <w:rFonts w:hint="eastAsia" w:ascii="仿宋_GB2312" w:eastAsia="仿宋_GB2312"/>
          <w:sz w:val="32"/>
          <w:szCs w:val="32"/>
          <w:lang w:val="en-US" w:eastAsia="zh-CN"/>
        </w:rPr>
        <w:t>保安工资</w:t>
      </w:r>
      <w:r>
        <w:rPr>
          <w:rFonts w:hint="eastAsia" w:ascii="仿宋_GB2312" w:eastAsia="仿宋_GB2312"/>
          <w:sz w:val="32"/>
          <w:szCs w:val="32"/>
          <w:lang w:eastAsia="zh-CN"/>
        </w:rPr>
        <w:t>、</w:t>
      </w:r>
      <w:r>
        <w:rPr>
          <w:rFonts w:hint="eastAsia" w:ascii="仿宋_GB2312" w:eastAsia="仿宋_GB2312"/>
          <w:sz w:val="32"/>
          <w:szCs w:val="32"/>
        </w:rPr>
        <w:t>其他普通教育</w:t>
      </w:r>
      <w:r>
        <w:rPr>
          <w:rFonts w:hint="eastAsia" w:ascii="仿宋_GB2312" w:eastAsia="仿宋_GB2312"/>
          <w:sz w:val="32"/>
          <w:szCs w:val="32"/>
          <w:lang w:eastAsia="zh-CN"/>
        </w:rPr>
        <w:t>等</w:t>
      </w:r>
      <w:r>
        <w:rPr>
          <w:rFonts w:hint="eastAsia" w:ascii="仿宋_GB2312" w:eastAsia="仿宋_GB2312"/>
          <w:sz w:val="32"/>
          <w:szCs w:val="32"/>
          <w:lang w:val="en-US" w:eastAsia="zh-CN"/>
        </w:rPr>
        <w:t>部分</w:t>
      </w:r>
      <w:r>
        <w:rPr>
          <w:rFonts w:hint="eastAsia" w:ascii="仿宋_GB2312" w:eastAsia="仿宋_GB2312"/>
          <w:sz w:val="32"/>
          <w:szCs w:val="32"/>
          <w:lang w:eastAsia="zh-CN"/>
        </w:rPr>
        <w:t>项目统一预算到教育局一级单位，</w:t>
      </w:r>
      <w:r>
        <w:rPr>
          <w:rFonts w:hint="eastAsia" w:ascii="仿宋_GB2312" w:eastAsia="仿宋_GB2312"/>
          <w:sz w:val="32"/>
          <w:szCs w:val="32"/>
          <w:lang w:val="en-US" w:eastAsia="zh-CN"/>
        </w:rPr>
        <w:t>2023年</w:t>
      </w:r>
      <w:r>
        <w:rPr>
          <w:rFonts w:hint="eastAsia" w:ascii="仿宋_GB2312" w:eastAsia="仿宋_GB2312"/>
          <w:sz w:val="32"/>
          <w:szCs w:val="32"/>
          <w:lang w:eastAsia="zh-CN"/>
        </w:rPr>
        <w:t>分解到各二级预算单位；</w:t>
      </w:r>
      <w:r>
        <w:rPr>
          <w:rFonts w:hint="eastAsia" w:ascii="仿宋_GB2312" w:eastAsia="仿宋_GB2312"/>
          <w:sz w:val="32"/>
          <w:szCs w:val="32"/>
          <w:lang w:val="en-US" w:eastAsia="zh-CN"/>
        </w:rPr>
        <w:t>上年结转金额较多；2023年</w:t>
      </w:r>
      <w:r>
        <w:rPr>
          <w:rFonts w:hint="eastAsia" w:ascii="仿宋_GB2312" w:eastAsia="仿宋_GB2312"/>
          <w:sz w:val="32"/>
          <w:szCs w:val="32"/>
          <w:lang w:eastAsia="zh-CN"/>
        </w:rPr>
        <w:t>在职教师和退休教师工资增资、社保缴纳基数增大</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0.15pt;width:351.3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教育支出1098.39万元，占64.63%；社会保障和就业支出347.53万元，占20.45%；卫生健康支出162.45万元，占9.56%；住房保障支出91.02万元，占5.36%</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9.2pt;width:367.8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学前教育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减少2.95</w:t>
      </w:r>
      <w:r>
        <w:rPr>
          <w:rFonts w:hint="eastAsia" w:ascii="仿宋_GB2312" w:eastAsia="仿宋_GB2312"/>
          <w:sz w:val="32"/>
          <w:szCs w:val="32"/>
        </w:rPr>
        <w:t>万元，</w:t>
      </w:r>
      <w:r>
        <w:rPr>
          <w:rFonts w:hint="eastAsia" w:ascii="仿宋_GB2312" w:eastAsia="仿宋_GB2312"/>
          <w:sz w:val="32"/>
          <w:szCs w:val="32"/>
          <w:lang w:val="en-US" w:eastAsia="zh-CN"/>
        </w:rPr>
        <w:t>下降37.06</w:t>
      </w:r>
      <w:r>
        <w:rPr>
          <w:rFonts w:hint="eastAsia" w:ascii="仿宋_GB2312" w:eastAsia="仿宋_GB2312"/>
          <w:sz w:val="32"/>
          <w:szCs w:val="32"/>
        </w:rPr>
        <w:t>%。主要是</w:t>
      </w:r>
      <w:r>
        <w:rPr>
          <w:rFonts w:hint="eastAsia" w:ascii="仿宋_GB2312" w:eastAsia="仿宋_GB2312"/>
          <w:sz w:val="32"/>
          <w:szCs w:val="32"/>
          <w:highlight w:val="none"/>
          <w:lang w:val="en-US" w:eastAsia="zh-CN"/>
        </w:rPr>
        <w:t>幼儿园数量由2022年的10所减少到2023年的4所</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小学教育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405.29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增加49.95</w:t>
      </w:r>
      <w:r>
        <w:rPr>
          <w:rFonts w:hint="eastAsia" w:ascii="仿宋_GB2312" w:eastAsia="仿宋_GB2312"/>
          <w:sz w:val="32"/>
          <w:szCs w:val="32"/>
        </w:rPr>
        <w:t>万元，</w:t>
      </w:r>
      <w:r>
        <w:rPr>
          <w:rFonts w:hint="eastAsia" w:ascii="仿宋_GB2312" w:eastAsia="仿宋_GB2312"/>
          <w:sz w:val="32"/>
          <w:szCs w:val="32"/>
          <w:lang w:val="en-US" w:eastAsia="zh-CN"/>
        </w:rPr>
        <w:t>增长14.06</w:t>
      </w:r>
      <w:r>
        <w:rPr>
          <w:rFonts w:hint="eastAsia" w:ascii="仿宋_GB2312" w:eastAsia="仿宋_GB2312"/>
          <w:sz w:val="32"/>
          <w:szCs w:val="32"/>
        </w:rPr>
        <w:t>%。主要是</w:t>
      </w:r>
      <w:r>
        <w:rPr>
          <w:rFonts w:hint="eastAsia" w:ascii="仿宋_GB2312" w:eastAsia="仿宋_GB2312"/>
          <w:sz w:val="32"/>
          <w:szCs w:val="32"/>
          <w:lang w:val="en-US" w:eastAsia="zh-CN"/>
        </w:rPr>
        <w:t>上年结转金额较多；2023年</w:t>
      </w:r>
      <w:r>
        <w:rPr>
          <w:rFonts w:hint="eastAsia" w:ascii="仿宋_GB2312" w:eastAsia="仿宋_GB2312"/>
          <w:sz w:val="32"/>
          <w:szCs w:val="32"/>
          <w:lang w:eastAsia="zh-CN"/>
        </w:rPr>
        <w:t>在职教师和退休教师工资增资</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初中教育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543.10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增加24.33</w:t>
      </w:r>
      <w:r>
        <w:rPr>
          <w:rFonts w:hint="eastAsia" w:ascii="仿宋_GB2312" w:eastAsia="仿宋_GB2312"/>
          <w:sz w:val="32"/>
          <w:szCs w:val="32"/>
        </w:rPr>
        <w:t>万元，</w:t>
      </w:r>
      <w:r>
        <w:rPr>
          <w:rFonts w:hint="eastAsia" w:ascii="仿宋_GB2312" w:eastAsia="仿宋_GB2312"/>
          <w:sz w:val="32"/>
          <w:szCs w:val="32"/>
          <w:lang w:val="en-US" w:eastAsia="zh-CN"/>
        </w:rPr>
        <w:t>增长4.69</w:t>
      </w:r>
      <w:r>
        <w:rPr>
          <w:rFonts w:hint="eastAsia" w:ascii="仿宋_GB2312" w:eastAsia="仿宋_GB2312"/>
          <w:sz w:val="32"/>
          <w:szCs w:val="32"/>
        </w:rPr>
        <w:t>%。主要是</w:t>
      </w:r>
      <w:r>
        <w:rPr>
          <w:rFonts w:hint="eastAsia" w:ascii="仿宋_GB2312" w:eastAsia="仿宋_GB2312"/>
          <w:sz w:val="32"/>
          <w:szCs w:val="32"/>
          <w:lang w:val="en-US" w:eastAsia="zh-CN"/>
        </w:rPr>
        <w:t>上年结转金额较多；2023年</w:t>
      </w:r>
      <w:r>
        <w:rPr>
          <w:rFonts w:hint="eastAsia" w:ascii="仿宋_GB2312" w:eastAsia="仿宋_GB2312"/>
          <w:sz w:val="32"/>
          <w:szCs w:val="32"/>
          <w:lang w:eastAsia="zh-CN"/>
        </w:rPr>
        <w:t>在职教师和退休教师工资增资</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其他普通教育支出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144.99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增加11.46</w:t>
      </w:r>
      <w:r>
        <w:rPr>
          <w:rFonts w:hint="eastAsia" w:ascii="仿宋_GB2312" w:eastAsia="仿宋_GB2312"/>
          <w:sz w:val="32"/>
          <w:szCs w:val="32"/>
        </w:rPr>
        <w:t>万元，</w:t>
      </w:r>
      <w:r>
        <w:rPr>
          <w:rFonts w:hint="eastAsia" w:ascii="仿宋_GB2312" w:eastAsia="仿宋_GB2312"/>
          <w:sz w:val="32"/>
          <w:szCs w:val="32"/>
          <w:lang w:val="en-US" w:eastAsia="zh-CN"/>
        </w:rPr>
        <w:t>增长8.58</w:t>
      </w:r>
      <w:r>
        <w:rPr>
          <w:rFonts w:hint="eastAsia" w:ascii="仿宋_GB2312" w:eastAsia="仿宋_GB2312"/>
          <w:sz w:val="32"/>
          <w:szCs w:val="32"/>
        </w:rPr>
        <w:t>%。主要是</w:t>
      </w:r>
      <w:r>
        <w:rPr>
          <w:rFonts w:hint="eastAsia" w:ascii="仿宋_GB2312" w:eastAsia="仿宋_GB2312"/>
          <w:sz w:val="32"/>
          <w:szCs w:val="32"/>
          <w:lang w:eastAsia="zh-CN"/>
        </w:rPr>
        <w:t>上年</w:t>
      </w:r>
      <w:r>
        <w:rPr>
          <w:rFonts w:hint="eastAsia" w:ascii="仿宋_GB2312" w:eastAsia="仿宋_GB2312"/>
          <w:sz w:val="32"/>
          <w:szCs w:val="32"/>
          <w:lang w:val="en-US" w:eastAsia="zh-CN"/>
        </w:rPr>
        <w:t>保安工资</w:t>
      </w:r>
      <w:r>
        <w:rPr>
          <w:rFonts w:hint="eastAsia" w:ascii="仿宋_GB2312" w:eastAsia="仿宋_GB2312"/>
          <w:sz w:val="32"/>
          <w:szCs w:val="32"/>
          <w:lang w:eastAsia="zh-CN"/>
        </w:rPr>
        <w:t>等</w:t>
      </w:r>
      <w:r>
        <w:rPr>
          <w:rFonts w:hint="eastAsia" w:ascii="仿宋_GB2312" w:eastAsia="仿宋_GB2312"/>
          <w:sz w:val="32"/>
          <w:szCs w:val="32"/>
          <w:lang w:val="en-US" w:eastAsia="zh-CN"/>
        </w:rPr>
        <w:t>部分</w:t>
      </w:r>
      <w:r>
        <w:rPr>
          <w:rFonts w:hint="eastAsia" w:ascii="仿宋_GB2312" w:eastAsia="仿宋_GB2312"/>
          <w:sz w:val="32"/>
          <w:szCs w:val="32"/>
          <w:lang w:eastAsia="zh-CN"/>
        </w:rPr>
        <w:t>项目统一预算到教育局一级单位，</w:t>
      </w:r>
      <w:r>
        <w:rPr>
          <w:rFonts w:hint="eastAsia" w:ascii="仿宋_GB2312" w:eastAsia="仿宋_GB2312"/>
          <w:sz w:val="32"/>
          <w:szCs w:val="32"/>
          <w:lang w:val="en-US" w:eastAsia="zh-CN"/>
        </w:rPr>
        <w:t>2023年</w:t>
      </w:r>
      <w:r>
        <w:rPr>
          <w:rFonts w:hint="eastAsia" w:ascii="仿宋_GB2312" w:eastAsia="仿宋_GB2312"/>
          <w:sz w:val="32"/>
          <w:szCs w:val="32"/>
          <w:lang w:eastAsia="zh-CN"/>
        </w:rPr>
        <w:t>分解到各二级预算单位；</w:t>
      </w:r>
      <w:r>
        <w:rPr>
          <w:rFonts w:hint="eastAsia" w:ascii="仿宋_GB2312" w:eastAsia="仿宋_GB2312"/>
          <w:sz w:val="32"/>
          <w:szCs w:val="32"/>
          <w:lang w:val="en-US" w:eastAsia="zh-CN"/>
        </w:rPr>
        <w:t>上年</w:t>
      </w:r>
      <w:r>
        <w:rPr>
          <w:rFonts w:hint="eastAsia" w:ascii="仿宋_GB2312" w:eastAsia="仿宋_GB2312"/>
          <w:sz w:val="32"/>
          <w:szCs w:val="32"/>
          <w:lang w:eastAsia="zh-CN"/>
        </w:rPr>
        <w:t>三区人才支教教师生活补助、营养改善计划补助</w:t>
      </w:r>
      <w:r>
        <w:rPr>
          <w:rFonts w:hint="eastAsia" w:ascii="仿宋_GB2312" w:eastAsia="仿宋_GB2312"/>
          <w:sz w:val="32"/>
          <w:szCs w:val="32"/>
          <w:lang w:val="en-US" w:eastAsia="zh-CN"/>
        </w:rPr>
        <w:t>等项目经费结转较多。</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98.92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增加7.24</w:t>
      </w:r>
      <w:r>
        <w:rPr>
          <w:rFonts w:hint="eastAsia" w:ascii="仿宋_GB2312" w:eastAsia="仿宋_GB2312"/>
          <w:sz w:val="32"/>
          <w:szCs w:val="32"/>
        </w:rPr>
        <w:t>万元，</w:t>
      </w:r>
      <w:r>
        <w:rPr>
          <w:rFonts w:hint="eastAsia" w:ascii="仿宋_GB2312" w:eastAsia="仿宋_GB2312"/>
          <w:sz w:val="32"/>
          <w:szCs w:val="32"/>
          <w:lang w:val="en-US" w:eastAsia="zh-CN"/>
        </w:rPr>
        <w:t>增长7.90</w:t>
      </w:r>
      <w:r>
        <w:rPr>
          <w:rFonts w:hint="eastAsia" w:ascii="仿宋_GB2312" w:eastAsia="仿宋_GB2312"/>
          <w:sz w:val="32"/>
          <w:szCs w:val="32"/>
        </w:rPr>
        <w:t>%。主要是</w:t>
      </w:r>
      <w:r>
        <w:rPr>
          <w:rFonts w:hint="eastAsia" w:ascii="仿宋_GB2312" w:eastAsia="仿宋_GB2312"/>
          <w:sz w:val="32"/>
          <w:szCs w:val="32"/>
          <w:lang w:val="en-US" w:eastAsia="zh-CN"/>
        </w:rPr>
        <w:t>基本养老</w:t>
      </w:r>
      <w:r>
        <w:rPr>
          <w:rFonts w:hint="eastAsia" w:ascii="仿宋_GB2312" w:eastAsia="仿宋_GB2312"/>
          <w:sz w:val="32"/>
          <w:szCs w:val="32"/>
          <w:lang w:eastAsia="zh-CN"/>
        </w:rPr>
        <w:t>缴</w:t>
      </w:r>
      <w:r>
        <w:rPr>
          <w:rFonts w:hint="eastAsia" w:ascii="仿宋_GB2312" w:eastAsia="仿宋_GB2312"/>
          <w:sz w:val="32"/>
          <w:szCs w:val="32"/>
          <w:lang w:val="en-US" w:eastAsia="zh-CN"/>
        </w:rPr>
        <w:t>费</w:t>
      </w:r>
      <w:r>
        <w:rPr>
          <w:rFonts w:hint="eastAsia" w:ascii="仿宋_GB2312" w:eastAsia="仿宋_GB2312"/>
          <w:sz w:val="32"/>
          <w:szCs w:val="32"/>
          <w:lang w:eastAsia="zh-CN"/>
        </w:rPr>
        <w:t>基数增大</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49.46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增加3.62</w:t>
      </w:r>
      <w:r>
        <w:rPr>
          <w:rFonts w:hint="eastAsia" w:ascii="仿宋_GB2312" w:eastAsia="仿宋_GB2312"/>
          <w:sz w:val="32"/>
          <w:szCs w:val="32"/>
        </w:rPr>
        <w:t>万元，</w:t>
      </w:r>
      <w:r>
        <w:rPr>
          <w:rFonts w:hint="eastAsia" w:ascii="仿宋_GB2312" w:eastAsia="仿宋_GB2312"/>
          <w:sz w:val="32"/>
          <w:szCs w:val="32"/>
          <w:lang w:val="en-US" w:eastAsia="zh-CN"/>
        </w:rPr>
        <w:t>增长7.90</w:t>
      </w:r>
      <w:r>
        <w:rPr>
          <w:rFonts w:hint="eastAsia" w:ascii="仿宋_GB2312" w:eastAsia="仿宋_GB2312"/>
          <w:sz w:val="32"/>
          <w:szCs w:val="32"/>
        </w:rPr>
        <w:t>%。主要是</w:t>
      </w:r>
      <w:r>
        <w:rPr>
          <w:rFonts w:hint="eastAsia" w:ascii="仿宋_GB2312" w:eastAsia="仿宋_GB2312"/>
          <w:sz w:val="32"/>
          <w:szCs w:val="32"/>
          <w:lang w:val="en-US" w:eastAsia="zh-CN"/>
        </w:rPr>
        <w:t>职业年金</w:t>
      </w:r>
      <w:r>
        <w:rPr>
          <w:rFonts w:hint="eastAsia" w:ascii="仿宋_GB2312" w:eastAsia="仿宋_GB2312"/>
          <w:sz w:val="32"/>
          <w:szCs w:val="32"/>
          <w:lang w:eastAsia="zh-CN"/>
        </w:rPr>
        <w:t>缴</w:t>
      </w:r>
      <w:r>
        <w:rPr>
          <w:rFonts w:hint="eastAsia" w:ascii="仿宋_GB2312" w:eastAsia="仿宋_GB2312"/>
          <w:sz w:val="32"/>
          <w:szCs w:val="32"/>
          <w:lang w:val="en-US" w:eastAsia="zh-CN"/>
        </w:rPr>
        <w:t>费</w:t>
      </w:r>
      <w:r>
        <w:rPr>
          <w:rFonts w:hint="eastAsia" w:ascii="仿宋_GB2312" w:eastAsia="仿宋_GB2312"/>
          <w:sz w:val="32"/>
          <w:szCs w:val="32"/>
          <w:lang w:eastAsia="zh-CN"/>
        </w:rPr>
        <w:t>基数增大</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183.35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减少18.08</w:t>
      </w:r>
      <w:r>
        <w:rPr>
          <w:rFonts w:hint="eastAsia" w:ascii="仿宋_GB2312" w:eastAsia="仿宋_GB2312"/>
          <w:sz w:val="32"/>
          <w:szCs w:val="32"/>
        </w:rPr>
        <w:t>万元，</w:t>
      </w:r>
      <w:r>
        <w:rPr>
          <w:rFonts w:hint="eastAsia" w:ascii="仿宋_GB2312" w:eastAsia="仿宋_GB2312"/>
          <w:sz w:val="32"/>
          <w:szCs w:val="32"/>
          <w:lang w:val="en-US" w:eastAsia="zh-CN"/>
        </w:rPr>
        <w:t>下降8.98</w:t>
      </w:r>
      <w:r>
        <w:rPr>
          <w:rFonts w:hint="eastAsia" w:ascii="仿宋_GB2312" w:eastAsia="仿宋_GB2312"/>
          <w:sz w:val="32"/>
          <w:szCs w:val="32"/>
        </w:rPr>
        <w:t>%。主要是</w:t>
      </w:r>
      <w:r>
        <w:rPr>
          <w:rFonts w:hint="eastAsia" w:ascii="仿宋_GB2312" w:eastAsia="仿宋_GB2312"/>
          <w:sz w:val="32"/>
          <w:szCs w:val="32"/>
          <w:lang w:val="en-US" w:eastAsia="zh-CN"/>
        </w:rPr>
        <w:t>在职教师较少。</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15.79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增加8.85</w:t>
      </w:r>
      <w:r>
        <w:rPr>
          <w:rFonts w:hint="eastAsia" w:ascii="仿宋_GB2312" w:eastAsia="仿宋_GB2312"/>
          <w:sz w:val="32"/>
          <w:szCs w:val="32"/>
        </w:rPr>
        <w:t>万元，</w:t>
      </w:r>
      <w:r>
        <w:rPr>
          <w:rFonts w:hint="eastAsia" w:ascii="仿宋_GB2312" w:eastAsia="仿宋_GB2312"/>
          <w:sz w:val="32"/>
          <w:szCs w:val="32"/>
          <w:lang w:val="en-US" w:eastAsia="zh-CN"/>
        </w:rPr>
        <w:t>增长127.52</w:t>
      </w:r>
      <w:r>
        <w:rPr>
          <w:rFonts w:hint="eastAsia" w:ascii="仿宋_GB2312" w:eastAsia="仿宋_GB2312"/>
          <w:sz w:val="32"/>
          <w:szCs w:val="32"/>
        </w:rPr>
        <w:t>%。主要是</w:t>
      </w:r>
      <w:r>
        <w:rPr>
          <w:rFonts w:hint="eastAsia" w:ascii="仿宋_GB2312" w:eastAsia="仿宋_GB2312"/>
          <w:sz w:val="32"/>
          <w:szCs w:val="32"/>
          <w:lang w:val="en-US" w:eastAsia="zh-CN"/>
        </w:rPr>
        <w:t>社保缴费基数增加。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101.85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减少4.50</w:t>
      </w:r>
      <w:r>
        <w:rPr>
          <w:rFonts w:hint="eastAsia" w:ascii="仿宋_GB2312" w:eastAsia="仿宋_GB2312"/>
          <w:sz w:val="32"/>
          <w:szCs w:val="32"/>
        </w:rPr>
        <w:t>万元，</w:t>
      </w:r>
      <w:r>
        <w:rPr>
          <w:rFonts w:hint="eastAsia" w:ascii="仿宋_GB2312" w:eastAsia="仿宋_GB2312"/>
          <w:sz w:val="32"/>
          <w:szCs w:val="32"/>
          <w:lang w:val="en-US" w:eastAsia="zh-CN"/>
        </w:rPr>
        <w:t>下降4.23</w:t>
      </w:r>
      <w:r>
        <w:rPr>
          <w:rFonts w:hint="eastAsia" w:ascii="仿宋_GB2312" w:eastAsia="仿宋_GB2312"/>
          <w:sz w:val="32"/>
          <w:szCs w:val="32"/>
        </w:rPr>
        <w:t>%。主要是</w:t>
      </w:r>
      <w:r>
        <w:rPr>
          <w:rFonts w:hint="eastAsia" w:ascii="仿宋_GB2312" w:eastAsia="仿宋_GB2312"/>
          <w:sz w:val="32"/>
          <w:szCs w:val="32"/>
          <w:lang w:val="en-US" w:eastAsia="zh-CN"/>
        </w:rPr>
        <w:t>在职教师较少。</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60.61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增加3.96</w:t>
      </w:r>
      <w:r>
        <w:rPr>
          <w:rFonts w:hint="eastAsia" w:ascii="仿宋_GB2312" w:eastAsia="仿宋_GB2312"/>
          <w:sz w:val="32"/>
          <w:szCs w:val="32"/>
        </w:rPr>
        <w:t>万元，</w:t>
      </w:r>
      <w:r>
        <w:rPr>
          <w:rFonts w:hint="eastAsia" w:ascii="仿宋_GB2312" w:eastAsia="仿宋_GB2312"/>
          <w:sz w:val="32"/>
          <w:szCs w:val="32"/>
          <w:lang w:val="en-US" w:eastAsia="zh-CN"/>
        </w:rPr>
        <w:t>增长6.99</w:t>
      </w:r>
      <w:r>
        <w:rPr>
          <w:rFonts w:hint="eastAsia" w:ascii="仿宋_GB2312" w:eastAsia="仿宋_GB2312"/>
          <w:sz w:val="32"/>
          <w:szCs w:val="32"/>
        </w:rPr>
        <w:t>%。主要是</w:t>
      </w:r>
      <w:r>
        <w:rPr>
          <w:rFonts w:hint="eastAsia" w:ascii="仿宋_GB2312" w:eastAsia="仿宋_GB2312"/>
          <w:sz w:val="32"/>
          <w:szCs w:val="32"/>
          <w:lang w:val="en-US" w:eastAsia="zh-CN"/>
        </w:rPr>
        <w:t>上年公务员医疗补助结转较多。</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91.02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增加8.26</w:t>
      </w:r>
      <w:r>
        <w:rPr>
          <w:rFonts w:hint="eastAsia" w:ascii="仿宋_GB2312" w:eastAsia="仿宋_GB2312"/>
          <w:sz w:val="32"/>
          <w:szCs w:val="32"/>
        </w:rPr>
        <w:t>万元，</w:t>
      </w:r>
      <w:r>
        <w:rPr>
          <w:rFonts w:hint="eastAsia" w:ascii="仿宋_GB2312" w:eastAsia="仿宋_GB2312"/>
          <w:sz w:val="32"/>
          <w:szCs w:val="32"/>
          <w:lang w:val="en-US" w:eastAsia="zh-CN"/>
        </w:rPr>
        <w:t>增长9.98</w:t>
      </w:r>
      <w:r>
        <w:rPr>
          <w:rFonts w:hint="eastAsia" w:ascii="仿宋_GB2312" w:eastAsia="仿宋_GB2312"/>
          <w:sz w:val="32"/>
          <w:szCs w:val="32"/>
        </w:rPr>
        <w:t>%。主要是</w:t>
      </w:r>
      <w:r>
        <w:rPr>
          <w:rFonts w:hint="eastAsia" w:ascii="仿宋_GB2312" w:eastAsia="仿宋_GB2312"/>
          <w:sz w:val="32"/>
          <w:szCs w:val="32"/>
          <w:lang w:val="en-US" w:eastAsia="zh-CN"/>
        </w:rPr>
        <w:t>住房公积金</w:t>
      </w:r>
      <w:r>
        <w:rPr>
          <w:rFonts w:hint="eastAsia" w:ascii="仿宋_GB2312" w:eastAsia="仿宋_GB2312"/>
          <w:sz w:val="32"/>
          <w:szCs w:val="32"/>
          <w:lang w:eastAsia="zh-CN"/>
        </w:rPr>
        <w:t>缴</w:t>
      </w:r>
      <w:r>
        <w:rPr>
          <w:rFonts w:hint="eastAsia" w:ascii="仿宋_GB2312" w:eastAsia="仿宋_GB2312"/>
          <w:sz w:val="32"/>
          <w:szCs w:val="32"/>
          <w:lang w:val="en-US" w:eastAsia="zh-CN"/>
        </w:rPr>
        <w:t>费</w:t>
      </w:r>
      <w:r>
        <w:rPr>
          <w:rFonts w:hint="eastAsia" w:ascii="仿宋_GB2312" w:eastAsia="仿宋_GB2312"/>
          <w:sz w:val="32"/>
          <w:szCs w:val="32"/>
          <w:lang w:eastAsia="zh-CN"/>
        </w:rPr>
        <w:t>基数增大</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湟源县波航乡中心学校2023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湟源县波航乡中心学校2023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1549.40</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1533.41</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260.07万元、津贴补贴254.75万元、绩效工资417.59万元、机关事业单位基本养老保险缴费98.92万元、职业年金缴费49.46万元、职工基本医疗保险缴费49.30万元、公务员医疗补助缴费60.61万元、其他社会保障缴费15.79万元、住房公积金91.02万元、退休费179.14万元、生活补助4.22万元、医疗费补助52.54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15.98</w:t>
      </w:r>
      <w:r>
        <w:rPr>
          <w:rFonts w:hint="eastAsia" w:ascii="仿宋_GB2312" w:eastAsia="仿宋_GB2312"/>
          <w:sz w:val="32"/>
          <w:szCs w:val="32"/>
        </w:rPr>
        <w:t>万元，主要包括：</w:t>
      </w:r>
      <w:r>
        <w:rPr>
          <w:rFonts w:hint="eastAsia" w:ascii="仿宋_GB2312" w:eastAsia="仿宋_GB2312"/>
          <w:sz w:val="32"/>
          <w:szCs w:val="32"/>
          <w:lang w:val="en-US" w:eastAsia="zh-CN"/>
        </w:rPr>
        <w:t>工会经费15.98万元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湟源县波航乡中心学校2023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湟源县波航乡中心学校2023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湟源县波航乡中心学校2023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湟源县波航乡中心学校2023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湟源县波航乡中心学校</w:t>
      </w:r>
      <w:r>
        <w:rPr>
          <w:rFonts w:hint="eastAsia" w:ascii="仿宋_GB2312" w:hAnsi="仿宋" w:eastAsia="仿宋_GB2312"/>
          <w:spacing w:val="-6"/>
          <w:kern w:val="2"/>
          <w:sz w:val="32"/>
          <w:szCs w:val="32"/>
          <w:lang w:val="en-US"/>
        </w:rPr>
        <w:t>机关运行经费财政拨款预算15.98万元，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预算增加2.2万元，增长15.97%。主要是</w:t>
      </w:r>
      <w:r>
        <w:rPr>
          <w:rFonts w:hint="eastAsia" w:ascii="仿宋_GB2312" w:hAnsi="仿宋" w:eastAsia="仿宋_GB2312"/>
          <w:spacing w:val="-6"/>
          <w:kern w:val="2"/>
          <w:sz w:val="32"/>
          <w:szCs w:val="32"/>
          <w:lang w:val="en-US" w:eastAsia="zh-CN"/>
        </w:rPr>
        <w:t>工会经费增加</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湟源县波航</w:t>
      </w:r>
      <w:r>
        <w:rPr>
          <w:rFonts w:hint="eastAsia" w:ascii="仿宋_GB2312" w:hAnsi="仿宋" w:eastAsia="仿宋_GB2312"/>
          <w:spacing w:val="-6"/>
          <w:kern w:val="2"/>
          <w:sz w:val="32"/>
          <w:szCs w:val="32"/>
          <w:highlight w:val="none"/>
          <w:lang w:val="en-US" w:eastAsia="zh-CN"/>
        </w:rPr>
        <w:t>乡中心学校各单位</w:t>
      </w:r>
      <w:r>
        <w:rPr>
          <w:rFonts w:hint="eastAsia" w:ascii="仿宋_GB2312" w:hAnsi="仿宋" w:eastAsia="仿宋_GB2312"/>
          <w:spacing w:val="-6"/>
          <w:kern w:val="2"/>
          <w:sz w:val="32"/>
          <w:szCs w:val="32"/>
          <w:highlight w:val="none"/>
          <w:lang w:val="en-US"/>
        </w:rPr>
        <w:t>政府采购预算总额</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万元，其中：政府采购货物预算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万元、政府采购工程预算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万元、政府采购服务预算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湟源县波航乡中心学校所属各预算单位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color w:val="auto"/>
          <w:spacing w:val="-6"/>
          <w:kern w:val="2"/>
          <w:sz w:val="32"/>
          <w:szCs w:val="32"/>
          <w:highlight w:val="none"/>
          <w:lang w:val="en-US" w:eastAsia="zh-CN"/>
        </w:rPr>
        <w:t>0</w:t>
      </w:r>
      <w:r>
        <w:rPr>
          <w:rFonts w:hint="eastAsia" w:ascii="仿宋_GB2312" w:hAnsi="仿宋" w:eastAsia="仿宋_GB2312"/>
          <w:color w:val="auto"/>
          <w:spacing w:val="-6"/>
          <w:kern w:val="2"/>
          <w:sz w:val="32"/>
          <w:szCs w:val="32"/>
          <w:highlight w:val="none"/>
          <w:lang w:val="en-US"/>
        </w:rPr>
        <w:t>辆，其中，省级领导干部用车</w:t>
      </w:r>
      <w:r>
        <w:rPr>
          <w:rFonts w:hint="eastAsia" w:ascii="仿宋_GB2312" w:hAnsi="仿宋" w:eastAsia="仿宋_GB2312"/>
          <w:color w:val="auto"/>
          <w:spacing w:val="-6"/>
          <w:kern w:val="2"/>
          <w:sz w:val="32"/>
          <w:szCs w:val="32"/>
          <w:highlight w:val="none"/>
          <w:lang w:val="en-US" w:eastAsia="zh-CN"/>
        </w:rPr>
        <w:t>0</w:t>
      </w:r>
      <w:r>
        <w:rPr>
          <w:rFonts w:hint="eastAsia" w:ascii="仿宋_GB2312" w:hAnsi="仿宋" w:eastAsia="仿宋_GB2312"/>
          <w:color w:val="auto"/>
          <w:spacing w:val="-6"/>
          <w:kern w:val="2"/>
          <w:sz w:val="32"/>
          <w:szCs w:val="32"/>
          <w:highlight w:val="none"/>
          <w:lang w:val="en-US"/>
        </w:rPr>
        <w:t>辆、厅级领导干部用车</w:t>
      </w:r>
      <w:r>
        <w:rPr>
          <w:rFonts w:hint="eastAsia" w:ascii="仿宋_GB2312" w:hAnsi="仿宋" w:eastAsia="仿宋_GB2312"/>
          <w:color w:val="auto"/>
          <w:spacing w:val="-6"/>
          <w:kern w:val="2"/>
          <w:sz w:val="32"/>
          <w:szCs w:val="32"/>
          <w:highlight w:val="none"/>
          <w:lang w:val="en-US" w:eastAsia="zh-CN"/>
        </w:rPr>
        <w:t>0</w:t>
      </w:r>
      <w:r>
        <w:rPr>
          <w:rFonts w:hint="eastAsia" w:ascii="仿宋_GB2312" w:hAnsi="仿宋" w:eastAsia="仿宋_GB2312"/>
          <w:color w:val="auto"/>
          <w:spacing w:val="-6"/>
          <w:kern w:val="2"/>
          <w:sz w:val="32"/>
          <w:szCs w:val="32"/>
          <w:highlight w:val="none"/>
          <w:lang w:val="en-US"/>
        </w:rPr>
        <w:t>辆、</w:t>
      </w:r>
      <w:bookmarkStart w:id="6" w:name="_GoBack"/>
      <w:r>
        <w:rPr>
          <w:rFonts w:hint="eastAsia" w:ascii="仿宋_GB2312" w:hAnsi="仿宋" w:eastAsia="仿宋_GB2312"/>
          <w:color w:val="auto"/>
          <w:spacing w:val="-6"/>
          <w:kern w:val="2"/>
          <w:sz w:val="32"/>
          <w:szCs w:val="32"/>
          <w:highlight w:val="none"/>
          <w:lang w:val="en-US"/>
        </w:rPr>
        <w:t>一般公务用车</w:t>
      </w:r>
      <w:r>
        <w:rPr>
          <w:rFonts w:hint="eastAsia" w:ascii="仿宋_GB2312" w:hAnsi="仿宋" w:eastAsia="仿宋_GB2312"/>
          <w:color w:val="auto"/>
          <w:spacing w:val="-6"/>
          <w:kern w:val="2"/>
          <w:sz w:val="32"/>
          <w:szCs w:val="32"/>
          <w:highlight w:val="none"/>
          <w:lang w:val="en-US" w:eastAsia="zh-CN"/>
        </w:rPr>
        <w:t>0</w:t>
      </w:r>
      <w:r>
        <w:rPr>
          <w:rFonts w:hint="eastAsia" w:ascii="仿宋_GB2312" w:hAnsi="仿宋" w:eastAsia="仿宋_GB2312"/>
          <w:color w:val="auto"/>
          <w:spacing w:val="-6"/>
          <w:kern w:val="2"/>
          <w:sz w:val="32"/>
          <w:szCs w:val="32"/>
          <w:highlight w:val="none"/>
          <w:lang w:val="en-US"/>
        </w:rPr>
        <w:t>辆、一般执法执勤用车</w:t>
      </w:r>
      <w:r>
        <w:rPr>
          <w:rFonts w:hint="eastAsia" w:ascii="仿宋_GB2312" w:hAnsi="仿宋" w:eastAsia="仿宋_GB2312"/>
          <w:color w:val="auto"/>
          <w:spacing w:val="-6"/>
          <w:kern w:val="2"/>
          <w:sz w:val="32"/>
          <w:szCs w:val="32"/>
          <w:highlight w:val="none"/>
          <w:lang w:val="en-US" w:eastAsia="zh-CN"/>
        </w:rPr>
        <w:t>0</w:t>
      </w:r>
      <w:r>
        <w:rPr>
          <w:rFonts w:hint="eastAsia" w:ascii="仿宋_GB2312" w:hAnsi="仿宋" w:eastAsia="仿宋_GB2312"/>
          <w:color w:val="auto"/>
          <w:spacing w:val="-6"/>
          <w:kern w:val="2"/>
          <w:sz w:val="32"/>
          <w:szCs w:val="32"/>
          <w:highlight w:val="none"/>
          <w:lang w:val="en-US"/>
        </w:rPr>
        <w:t>辆、特种专业技术用车</w:t>
      </w:r>
      <w:r>
        <w:rPr>
          <w:rFonts w:hint="eastAsia" w:ascii="仿宋_GB2312" w:hAnsi="仿宋" w:eastAsia="仿宋_GB2312"/>
          <w:color w:val="auto"/>
          <w:spacing w:val="-6"/>
          <w:kern w:val="2"/>
          <w:sz w:val="32"/>
          <w:szCs w:val="32"/>
          <w:highlight w:val="none"/>
          <w:lang w:val="en-US" w:eastAsia="zh-CN"/>
        </w:rPr>
        <w:t>0</w:t>
      </w:r>
      <w:r>
        <w:rPr>
          <w:rFonts w:hint="eastAsia" w:ascii="仿宋_GB2312" w:hAnsi="仿宋" w:eastAsia="仿宋_GB2312"/>
          <w:color w:val="auto"/>
          <w:spacing w:val="-6"/>
          <w:kern w:val="2"/>
          <w:sz w:val="32"/>
          <w:szCs w:val="32"/>
          <w:highlight w:val="none"/>
          <w:lang w:val="en-US"/>
        </w:rPr>
        <w:t>辆、其他用车</w:t>
      </w:r>
      <w:r>
        <w:rPr>
          <w:rFonts w:hint="eastAsia" w:ascii="仿宋_GB2312" w:hAnsi="仿宋" w:eastAsia="仿宋_GB2312"/>
          <w:color w:val="auto"/>
          <w:spacing w:val="-6"/>
          <w:kern w:val="2"/>
          <w:sz w:val="32"/>
          <w:szCs w:val="32"/>
          <w:highlight w:val="none"/>
          <w:lang w:val="en-US" w:eastAsia="zh-CN"/>
        </w:rPr>
        <w:t>0</w:t>
      </w:r>
      <w:r>
        <w:rPr>
          <w:rFonts w:hint="eastAsia" w:ascii="仿宋_GB2312" w:hAnsi="仿宋" w:eastAsia="仿宋_GB2312"/>
          <w:color w:val="auto"/>
          <w:spacing w:val="-6"/>
          <w:kern w:val="2"/>
          <w:sz w:val="32"/>
          <w:szCs w:val="32"/>
          <w:highlight w:val="none"/>
          <w:lang w:val="en-US"/>
        </w:rPr>
        <w:t>辆。单价50万元以上通用设备</w:t>
      </w:r>
      <w:r>
        <w:rPr>
          <w:rFonts w:hint="eastAsia" w:ascii="仿宋_GB2312" w:hAnsi="仿宋" w:eastAsia="仿宋_GB2312"/>
          <w:color w:val="auto"/>
          <w:spacing w:val="-6"/>
          <w:kern w:val="2"/>
          <w:sz w:val="32"/>
          <w:szCs w:val="32"/>
          <w:highlight w:val="none"/>
          <w:lang w:val="en-US" w:eastAsia="zh-CN"/>
        </w:rPr>
        <w:t>0</w:t>
      </w:r>
      <w:r>
        <w:rPr>
          <w:rFonts w:hint="eastAsia" w:ascii="仿宋_GB2312" w:hAnsi="仿宋" w:eastAsia="仿宋_GB2312"/>
          <w:color w:val="auto"/>
          <w:spacing w:val="-6"/>
          <w:kern w:val="2"/>
          <w:sz w:val="32"/>
          <w:szCs w:val="32"/>
          <w:highlight w:val="none"/>
          <w:lang w:val="en-US"/>
        </w:rPr>
        <w:t>台（套），单价100万元以上专用设备</w:t>
      </w:r>
      <w:r>
        <w:rPr>
          <w:rFonts w:hint="eastAsia" w:ascii="仿宋_GB2312" w:hAnsi="仿宋" w:eastAsia="仿宋_GB2312"/>
          <w:color w:val="auto"/>
          <w:spacing w:val="-6"/>
          <w:kern w:val="2"/>
          <w:sz w:val="32"/>
          <w:szCs w:val="32"/>
          <w:highlight w:val="none"/>
          <w:lang w:val="en-US" w:eastAsia="zh-CN"/>
        </w:rPr>
        <w:t>0</w:t>
      </w:r>
      <w:r>
        <w:rPr>
          <w:rFonts w:hint="eastAsia" w:ascii="仿宋_GB2312" w:hAnsi="仿宋" w:eastAsia="仿宋_GB2312"/>
          <w:color w:val="auto"/>
          <w:spacing w:val="-6"/>
          <w:kern w:val="2"/>
          <w:sz w:val="32"/>
          <w:szCs w:val="32"/>
          <w:highlight w:val="none"/>
          <w:lang w:val="en-US"/>
        </w:rPr>
        <w:t>台（套</w:t>
      </w:r>
      <w:r>
        <w:rPr>
          <w:rFonts w:hint="eastAsia" w:ascii="仿宋_GB2312" w:hAnsi="仿宋" w:eastAsia="仿宋_GB2312"/>
          <w:spacing w:val="-6"/>
          <w:kern w:val="2"/>
          <w:sz w:val="32"/>
          <w:szCs w:val="32"/>
          <w:lang w:val="en-US"/>
        </w:rPr>
        <w:t>）。</w:t>
      </w:r>
      <w:bookmarkEnd w:id="6"/>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湟源县波航乡中心学校</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9</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151.50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lang w:eastAsia="zh-CN"/>
        </w:rPr>
      </w:pPr>
    </w:p>
    <w:tbl>
      <w:tblPr>
        <w:tblStyle w:val="5"/>
        <w:tblW w:w="10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98"/>
        <w:gridCol w:w="1263"/>
        <w:gridCol w:w="1618"/>
        <w:gridCol w:w="764"/>
        <w:gridCol w:w="746"/>
        <w:gridCol w:w="1800"/>
        <w:gridCol w:w="845"/>
        <w:gridCol w:w="909"/>
        <w:gridCol w:w="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63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67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6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4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乡村教师生活补助资金</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乡村教师生活补助</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九年义务教育巩固率</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乡村学校少年宫项目</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农村学校少年宫活动经费</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学生、家长满意度</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“三区”人才支持计划教育人员专项计划</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54.00</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城乡义务教育补助经费-公用经费</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家长和学生满意度</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城乡义务教育补助经费—营养改善计划</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42.80</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学生营养改善计划</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营养改善计划国家试点补助学生数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贫困学生辍学降低率</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2.33</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非寄宿生生活补助</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义务教育阶段家庭经济困难学生生活补助受益人数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城乡义务教育补助经费-寄宿生生活补助</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7.86</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寄宿生生活补助</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5.01</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学前三年补助资金</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资助家庭经济困难幼儿入园数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26.00</w:t>
            </w:r>
          </w:p>
        </w:tc>
        <w:tc>
          <w:tcPr>
            <w:tcW w:w="1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（一）教育支出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其他普通教育支出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反映除上述项目以外其他用于普通教育方面的支出。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（七）社会保障和就业支出（类）其他社会保障和就业支出（款）其他社会保障和就业支出（项）：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（九）教育支出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小学教育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反映各部门举办的小学教育支出。政府各部门对社会组织等举办的小学的资助，如捐赠、补贴等，也在本科目中反映。</w:t>
      </w:r>
    </w:p>
    <w:p>
      <w:pPr>
        <w:ind w:firstLine="619" w:firstLineChars="200"/>
        <w:rPr>
          <w:rFonts w:hint="eastAsia" w:ascii="黑体" w:hAnsi="宋体" w:eastAsia="黑体"/>
          <w:color w:val="000000"/>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十</w:t>
      </w:r>
      <w:r>
        <w:rPr>
          <w:rFonts w:hint="eastAsia" w:ascii="仿宋_GB2312" w:hAnsi="仿宋" w:eastAsia="仿宋_GB2312"/>
          <w:b/>
          <w:spacing w:val="-6"/>
          <w:sz w:val="32"/>
          <w:szCs w:val="32"/>
        </w:rPr>
        <w:t>）教育支出（类）普通教育（款）初中教育（项）：</w:t>
      </w:r>
      <w:r>
        <w:rPr>
          <w:rFonts w:hint="eastAsia" w:ascii="仿宋_GB2312" w:hAnsi="仿宋" w:eastAsia="仿宋_GB2312"/>
          <w:bCs/>
          <w:spacing w:val="-6"/>
          <w:sz w:val="32"/>
          <w:szCs w:val="32"/>
        </w:rPr>
        <w:t>指各部门举办的初中教育支出。政府各部门对社会组织等举办的初中的资助，如捐赠、补贴等，也在本科目中反映。</w:t>
      </w:r>
    </w:p>
    <w:p>
      <w:pPr>
        <w:ind w:firstLine="619" w:firstLineChars="200"/>
        <w:rPr>
          <w:rFonts w:hint="eastAsia" w:ascii="黑体" w:hAnsi="宋体" w:eastAsia="黑体"/>
          <w:color w:val="000000"/>
          <w:sz w:val="32"/>
          <w:szCs w:val="32"/>
        </w:rPr>
      </w:pPr>
      <w:r>
        <w:rPr>
          <w:rFonts w:hint="eastAsia" w:ascii="仿宋_GB2312" w:hAnsi="仿宋" w:eastAsia="仿宋_GB2312"/>
          <w:b/>
          <w:spacing w:val="-6"/>
          <w:sz w:val="32"/>
          <w:szCs w:val="32"/>
          <w:lang w:val="en-US" w:eastAsia="zh-CN"/>
        </w:rPr>
        <w:t>（十一）教育支出（类）普通教育（款）学前教育（项）：</w:t>
      </w:r>
      <w:r>
        <w:rPr>
          <w:rFonts w:hint="eastAsia" w:ascii="仿宋_GB2312" w:eastAsia="仿宋_GB2312"/>
          <w:sz w:val="32"/>
          <w:szCs w:val="32"/>
          <w:lang w:val="en-US" w:eastAsia="zh-CN"/>
        </w:rPr>
        <w:t>反映各部门举办的学前教育支出。政府各部门对社会组织等举办的幼儿园的资助，如捐赠、补贴等，也在本科目中的反映。</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WZlNGVmMGI2N2NhZGZkNTA3MmM3YzBmNTYyOTM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D9E0577"/>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386768"/>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126354"/>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460AE4"/>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2C0D0B"/>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153C06"/>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3FE25BC"/>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7219</Words>
  <Characters>8862</Characters>
  <Lines>43</Lines>
  <Paragraphs>12</Paragraphs>
  <TotalTime>2</TotalTime>
  <ScaleCrop>false</ScaleCrop>
  <LinksUpToDate>false</LinksUpToDate>
  <CharactersWithSpaces>8963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2023-06-06T06:59:14Z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19CC598885C74CB5BEA7B656C7DE508D_13</vt:lpwstr>
  </property>
</Properties>
</file>