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湟源县博物馆</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承担全县文物征集、收藏、陈列和研究工作；依托馆藏资源开展社会教育工作。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博物馆内设有</w:t>
      </w:r>
      <w:r>
        <w:rPr>
          <w:rFonts w:hint="eastAsia" w:ascii="仿宋_GB2312" w:eastAsia="仿宋_GB2312"/>
          <w:sz w:val="32"/>
          <w:szCs w:val="32"/>
          <w:lang w:val="en-US" w:eastAsia="zh-CN"/>
        </w:rPr>
        <w:t>办公室、财务室、馆长室、文物库房、</w:t>
      </w:r>
      <w:r>
        <w:rPr>
          <w:rFonts w:hint="eastAsia" w:ascii="仿宋_GB2312" w:eastAsia="仿宋_GB2312"/>
          <w:sz w:val="32"/>
          <w:szCs w:val="32"/>
          <w:lang w:val="en-US" w:eastAsia="zh-CN"/>
        </w:rPr>
        <w:t>历史文物展厅及民族民俗展厅。</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纳入湟源县博物馆2023年部门预算编制范围的二级预算部门包括：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147.87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99.81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25.20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12.06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10.81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147.87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147.87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147.87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147.87</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147.87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147.87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湟源县文体旅游局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147.87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147.87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湟源县博物馆</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147.87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147.87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833"/>
        <w:gridCol w:w="1136"/>
        <w:gridCol w:w="1136"/>
        <w:gridCol w:w="1136"/>
        <w:gridCol w:w="1136"/>
        <w:gridCol w:w="1136"/>
        <w:gridCol w:w="1137"/>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3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147.87</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144.87</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文化旅游体育与传媒支出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20701</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文化和旅游</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2070199</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其他文化和旅游支出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20702</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文物</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2070205</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博物馆</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25.20</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25.20</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11.38</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11.38</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5.69</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5.69</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7.54</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7.54</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0.59</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0.59</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0.59</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0.59</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12.06</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12.06</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12.06</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12.06</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5.25</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5.25</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10.81</w:t>
            </w: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2"/>
        <w:gridCol w:w="1025"/>
        <w:gridCol w:w="1625"/>
        <w:gridCol w:w="1217"/>
        <w:gridCol w:w="127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3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21"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147.87</w:t>
            </w: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147.87</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147.87</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147.87</w:t>
            </w: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99.81</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99.81</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25.20</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25.20</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12.06</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12.06</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10.81</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10.81</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25"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147.87</w:t>
            </w: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147.87</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147.87</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06"/>
        <w:gridCol w:w="1451"/>
        <w:gridCol w:w="1451"/>
        <w:gridCol w:w="145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5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5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5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147.87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144.87</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207</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文化旅游体育与传媒支出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99.81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96.81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文化和旅游</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其他文化和旅游支出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文物</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96.81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96.81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博物馆</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96.81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96.81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25.20</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25.20</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24.61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24.61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11.38</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5.69</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5.69</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7.54</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7.54</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0.59</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0.59</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0.59</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0.59</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12.06</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12.06</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12.06</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12.06</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5.25</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5.25</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40"/>
        <w:gridCol w:w="2301"/>
        <w:gridCol w:w="2301"/>
        <w:gridCol w:w="2303"/>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4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144.87</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141.23</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131.15</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131.15</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24.54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24.54</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27.28</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27.28</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41.34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41.34</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11.38</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11.38</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5.69</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5.69</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4.27</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4.27</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5.25</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5.25</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0.59</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0.59</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10.81</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10.81</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0.21</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0.35</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1.31</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0.37</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10.07</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10.07</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7.54</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湟源县博物馆2023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湟源县博物馆</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一般公共预算拨款收入147.87万元</w:t>
      </w:r>
      <w:r>
        <w:rPr>
          <w:rFonts w:hint="eastAsia" w:ascii="仿宋_GB2312" w:eastAsia="仿宋_GB2312"/>
          <w:sz w:val="32"/>
          <w:szCs w:val="32"/>
        </w:rPr>
        <w:t>；支出包括：</w:t>
      </w:r>
      <w:r>
        <w:rPr>
          <w:rFonts w:hint="eastAsia" w:ascii="仿宋_GB2312" w:eastAsia="仿宋_GB2312"/>
          <w:sz w:val="32"/>
          <w:szCs w:val="32"/>
          <w:lang w:val="en-US" w:eastAsia="zh-CN"/>
        </w:rPr>
        <w:t>文化旅游体育与传媒支出99.81万元，社会保障和就业支出25.20万元，卫生健康支出12.06万元，住房保障支出10.81万元</w:t>
      </w:r>
      <w:r>
        <w:rPr>
          <w:rFonts w:hint="eastAsia" w:ascii="仿宋_GB2312" w:eastAsia="仿宋_GB2312"/>
          <w:sz w:val="32"/>
          <w:szCs w:val="32"/>
        </w:rPr>
        <w:t>。</w:t>
      </w:r>
      <w:r>
        <w:rPr>
          <w:rFonts w:hint="eastAsia" w:ascii="仿宋_GB2312" w:eastAsia="仿宋_GB2312"/>
          <w:sz w:val="32"/>
          <w:szCs w:val="32"/>
          <w:lang w:val="en-US" w:eastAsia="zh-CN"/>
        </w:rPr>
        <w:t>湟源县博物馆2023</w:t>
      </w:r>
      <w:r>
        <w:rPr>
          <w:rFonts w:hint="eastAsia" w:ascii="仿宋_GB2312" w:eastAsia="仿宋_GB2312"/>
          <w:sz w:val="32"/>
          <w:szCs w:val="32"/>
        </w:rPr>
        <w:t>年收支总预算</w:t>
      </w:r>
      <w:r>
        <w:rPr>
          <w:rFonts w:hint="eastAsia" w:ascii="仿宋_GB2312" w:eastAsia="仿宋_GB2312"/>
          <w:sz w:val="32"/>
          <w:szCs w:val="32"/>
          <w:lang w:val="en-US" w:eastAsia="zh-CN"/>
        </w:rPr>
        <w:t>147.87</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湟源县博物馆2023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湟源县博物馆2023</w:t>
      </w:r>
      <w:r>
        <w:rPr>
          <w:rFonts w:hint="eastAsia" w:ascii="仿宋_GB2312" w:eastAsia="仿宋_GB2312"/>
          <w:sz w:val="32"/>
          <w:szCs w:val="32"/>
        </w:rPr>
        <w:t>年收入预算</w:t>
      </w:r>
      <w:r>
        <w:rPr>
          <w:rFonts w:hint="eastAsia" w:ascii="仿宋_GB2312" w:eastAsia="仿宋_GB2312"/>
          <w:sz w:val="32"/>
          <w:szCs w:val="32"/>
          <w:lang w:val="en-US" w:eastAsia="zh-CN"/>
        </w:rPr>
        <w:t>147.87</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一般公共预算拨款收入147.87万元，占100.00%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683760" cy="2154555"/>
            <wp:effectExtent l="0" t="0" r="254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4683760" cy="215455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湟源县博物馆2023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湟源县博物馆2023</w:t>
      </w:r>
      <w:r>
        <w:rPr>
          <w:rFonts w:hint="eastAsia" w:ascii="仿宋_GB2312" w:eastAsia="仿宋_GB2312"/>
          <w:sz w:val="32"/>
          <w:szCs w:val="32"/>
        </w:rPr>
        <w:t>年支出预算</w:t>
      </w:r>
      <w:r>
        <w:rPr>
          <w:rFonts w:hint="eastAsia" w:ascii="仿宋_GB2312" w:eastAsia="仿宋_GB2312"/>
          <w:sz w:val="32"/>
          <w:szCs w:val="32"/>
          <w:lang w:val="en-US" w:eastAsia="zh-CN"/>
        </w:rPr>
        <w:t>147.87</w:t>
      </w:r>
      <w:r>
        <w:rPr>
          <w:rFonts w:hint="eastAsia" w:ascii="仿宋_GB2312" w:eastAsia="仿宋_GB2312"/>
          <w:sz w:val="32"/>
          <w:szCs w:val="32"/>
        </w:rPr>
        <w:t>万元，其中：</w:t>
      </w:r>
      <w:r>
        <w:rPr>
          <w:rFonts w:hint="eastAsia" w:ascii="仿宋_GB2312" w:eastAsia="仿宋_GB2312"/>
          <w:sz w:val="32"/>
          <w:szCs w:val="32"/>
          <w:lang w:val="en-US" w:eastAsia="zh-CN"/>
        </w:rPr>
        <w:t>基本支出144.87万元，占97.97%；项目支出3.00万元，占2.03%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693285" cy="2159000"/>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8"/>
                    <a:stretch>
                      <a:fillRect/>
                    </a:stretch>
                  </pic:blipFill>
                  <pic:spPr>
                    <a:xfrm>
                      <a:off x="0" y="0"/>
                      <a:ext cx="4693285" cy="2159000"/>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湟源县博物馆2023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湟源县博物馆2023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147.87</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减少4.03</w:t>
      </w:r>
      <w:r>
        <w:rPr>
          <w:rFonts w:hint="eastAsia" w:ascii="仿宋_GB2312" w:eastAsia="仿宋_GB2312"/>
          <w:sz w:val="32"/>
          <w:szCs w:val="32"/>
        </w:rPr>
        <w:t>万元，主要是</w:t>
      </w:r>
      <w:r>
        <w:rPr>
          <w:rFonts w:hint="eastAsia" w:ascii="仿宋_GB2312" w:eastAsia="仿宋_GB2312"/>
          <w:sz w:val="32"/>
          <w:szCs w:val="32"/>
          <w:lang w:val="en-US" w:eastAsia="zh-CN"/>
        </w:rPr>
        <w:t>人员减少</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一般公共预算拨款收入147.87万元，上年结转0.00万元；政府性基金预算拨款收入0.00万元，上年结转0.00万元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文化旅游体育与传媒支出99.81万元， 社会保障和就业支出25.20万元， 卫生健康支出12.06万元， 住房保障支出10.81万元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6.5pt;width:362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湟源县博物馆2023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湟源县博物馆2023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147.87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减少4.03</w:t>
      </w:r>
      <w:r>
        <w:rPr>
          <w:rFonts w:hint="eastAsia" w:ascii="仿宋_GB2312" w:eastAsia="仿宋_GB2312"/>
          <w:sz w:val="32"/>
          <w:szCs w:val="32"/>
        </w:rPr>
        <w:t>万元，主要是</w:t>
      </w:r>
      <w:r>
        <w:rPr>
          <w:rFonts w:hint="eastAsia" w:ascii="仿宋_GB2312" w:eastAsia="仿宋_GB2312"/>
          <w:sz w:val="32"/>
          <w:szCs w:val="32"/>
          <w:lang w:val="en-US" w:eastAsia="zh-CN"/>
        </w:rPr>
        <w:t>人员减少</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6" o:spt="75" type="#_x0000_t75" style="height:125.4pt;width:366.7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文化旅游体育与传媒支出99.81万元，占67.50%；社会保障和就业支出25.20万元，占17.04%；卫生健康支出12.06万元，占8.16%；住房保障支出10.81万元，占7.31%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44695" cy="2090420"/>
            <wp:effectExtent l="0" t="0" r="1905"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1"/>
                    <a:stretch>
                      <a:fillRect/>
                    </a:stretch>
                  </pic:blipFill>
                  <pic:spPr>
                    <a:xfrm>
                      <a:off x="0" y="0"/>
                      <a:ext cx="4544695" cy="209042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文化旅游体育与传媒支出</w:t>
      </w:r>
      <w:r>
        <w:rPr>
          <w:rFonts w:hint="eastAsia" w:ascii="仿宋_GB2312" w:eastAsia="仿宋_GB2312"/>
          <w:sz w:val="32"/>
          <w:szCs w:val="32"/>
        </w:rPr>
        <w:t>（类）</w:t>
      </w:r>
      <w:r>
        <w:rPr>
          <w:rFonts w:hint="eastAsia" w:ascii="仿宋_GB2312" w:eastAsia="仿宋_GB2312"/>
          <w:sz w:val="32"/>
          <w:szCs w:val="32"/>
          <w:lang w:val="en-US" w:eastAsia="zh-CN"/>
        </w:rPr>
        <w:t>文化和旅游</w:t>
      </w:r>
      <w:r>
        <w:rPr>
          <w:rFonts w:hint="eastAsia" w:ascii="仿宋_GB2312" w:eastAsia="仿宋_GB2312"/>
          <w:sz w:val="32"/>
          <w:szCs w:val="32"/>
        </w:rPr>
        <w:t>（款）</w:t>
      </w:r>
      <w:r>
        <w:rPr>
          <w:rFonts w:hint="eastAsia" w:ascii="仿宋_GB2312" w:eastAsia="仿宋_GB2312"/>
          <w:sz w:val="32"/>
          <w:szCs w:val="32"/>
          <w:lang w:val="en-US" w:eastAsia="zh-CN"/>
        </w:rPr>
        <w:t>其他文化和旅游支出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新增项目资金。</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文化旅游体育与传媒支出</w:t>
      </w:r>
      <w:r>
        <w:rPr>
          <w:rFonts w:hint="eastAsia" w:ascii="仿宋_GB2312" w:eastAsia="仿宋_GB2312"/>
          <w:sz w:val="32"/>
          <w:szCs w:val="32"/>
        </w:rPr>
        <w:t>（类）</w:t>
      </w:r>
      <w:r>
        <w:rPr>
          <w:rFonts w:hint="eastAsia" w:ascii="仿宋_GB2312" w:eastAsia="仿宋_GB2312"/>
          <w:sz w:val="32"/>
          <w:szCs w:val="32"/>
          <w:lang w:val="en-US" w:eastAsia="zh-CN"/>
        </w:rPr>
        <w:t>文物</w:t>
      </w:r>
      <w:r>
        <w:rPr>
          <w:rFonts w:hint="eastAsia" w:ascii="仿宋_GB2312" w:eastAsia="仿宋_GB2312"/>
          <w:sz w:val="32"/>
          <w:szCs w:val="32"/>
        </w:rPr>
        <w:t>（款）</w:t>
      </w:r>
      <w:r>
        <w:rPr>
          <w:rFonts w:hint="eastAsia" w:ascii="仿宋_GB2312" w:eastAsia="仿宋_GB2312"/>
          <w:sz w:val="32"/>
          <w:szCs w:val="32"/>
          <w:lang w:val="en-US" w:eastAsia="zh-CN"/>
        </w:rPr>
        <w:t>博物馆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96.81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减少9.72</w:t>
      </w:r>
      <w:r>
        <w:rPr>
          <w:rFonts w:hint="eastAsia" w:ascii="仿宋_GB2312" w:eastAsia="仿宋_GB2312"/>
          <w:sz w:val="32"/>
          <w:szCs w:val="32"/>
        </w:rPr>
        <w:t>万元，</w:t>
      </w:r>
      <w:r>
        <w:rPr>
          <w:rFonts w:hint="eastAsia" w:ascii="仿宋_GB2312" w:eastAsia="仿宋_GB2312"/>
          <w:sz w:val="32"/>
          <w:szCs w:val="32"/>
          <w:lang w:val="en-US" w:eastAsia="zh-CN"/>
        </w:rPr>
        <w:t>下降9.12</w:t>
      </w:r>
      <w:r>
        <w:rPr>
          <w:rFonts w:hint="eastAsia" w:ascii="仿宋_GB2312" w:eastAsia="仿宋_GB2312"/>
          <w:sz w:val="32"/>
          <w:szCs w:val="32"/>
        </w:rPr>
        <w:t>%。主要是</w:t>
      </w:r>
      <w:r>
        <w:rPr>
          <w:rFonts w:hint="eastAsia" w:ascii="仿宋_GB2312" w:eastAsia="仿宋_GB2312"/>
          <w:sz w:val="32"/>
          <w:szCs w:val="32"/>
          <w:lang w:val="en-US" w:eastAsia="zh-CN"/>
        </w:rPr>
        <w:t>人员减少。</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增加1.53</w:t>
      </w:r>
      <w:r>
        <w:rPr>
          <w:rFonts w:hint="eastAsia" w:ascii="仿宋_GB2312" w:eastAsia="仿宋_GB2312"/>
          <w:sz w:val="32"/>
          <w:szCs w:val="32"/>
        </w:rPr>
        <w:t>万元，</w:t>
      </w:r>
      <w:r>
        <w:rPr>
          <w:rFonts w:hint="eastAsia" w:ascii="仿宋_GB2312" w:eastAsia="仿宋_GB2312"/>
          <w:sz w:val="32"/>
          <w:szCs w:val="32"/>
          <w:lang w:val="en-US" w:eastAsia="zh-CN"/>
        </w:rPr>
        <w:t>增长15.53</w:t>
      </w:r>
      <w:r>
        <w:rPr>
          <w:rFonts w:hint="eastAsia" w:ascii="仿宋_GB2312" w:eastAsia="仿宋_GB2312"/>
          <w:sz w:val="32"/>
          <w:szCs w:val="32"/>
        </w:rPr>
        <w:t>%。主要是</w:t>
      </w:r>
      <w:r>
        <w:rPr>
          <w:rFonts w:hint="eastAsia" w:ascii="仿宋_GB2312" w:eastAsia="仿宋_GB2312"/>
          <w:sz w:val="32"/>
          <w:szCs w:val="32"/>
          <w:lang w:val="en-US" w:eastAsia="zh-CN"/>
        </w:rPr>
        <w:t>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增加0.76</w:t>
      </w:r>
      <w:r>
        <w:rPr>
          <w:rFonts w:hint="eastAsia" w:ascii="仿宋_GB2312" w:eastAsia="仿宋_GB2312"/>
          <w:sz w:val="32"/>
          <w:szCs w:val="32"/>
        </w:rPr>
        <w:t>万元，</w:t>
      </w:r>
      <w:r>
        <w:rPr>
          <w:rFonts w:hint="eastAsia" w:ascii="仿宋_GB2312" w:eastAsia="仿宋_GB2312"/>
          <w:sz w:val="32"/>
          <w:szCs w:val="32"/>
          <w:lang w:val="en-US" w:eastAsia="zh-CN"/>
        </w:rPr>
        <w:t>增长15.42</w:t>
      </w:r>
      <w:r>
        <w:rPr>
          <w:rFonts w:hint="eastAsia" w:ascii="仿宋_GB2312" w:eastAsia="仿宋_GB2312"/>
          <w:sz w:val="32"/>
          <w:szCs w:val="32"/>
        </w:rPr>
        <w:t>%。主要</w:t>
      </w:r>
      <w:r>
        <w:rPr>
          <w:rFonts w:hint="eastAsia" w:ascii="仿宋_GB2312" w:eastAsia="仿宋_GB2312"/>
          <w:sz w:val="32"/>
          <w:szCs w:val="32"/>
          <w:lang w:val="en-US" w:eastAsia="zh-CN"/>
        </w:rPr>
        <w:t>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增加0.23</w:t>
      </w:r>
      <w:r>
        <w:rPr>
          <w:rFonts w:hint="eastAsia" w:ascii="仿宋_GB2312" w:eastAsia="仿宋_GB2312"/>
          <w:sz w:val="32"/>
          <w:szCs w:val="32"/>
        </w:rPr>
        <w:t>万元，</w:t>
      </w:r>
      <w:r>
        <w:rPr>
          <w:rFonts w:hint="eastAsia" w:ascii="仿宋_GB2312" w:eastAsia="仿宋_GB2312"/>
          <w:sz w:val="32"/>
          <w:szCs w:val="32"/>
          <w:lang w:val="en-US" w:eastAsia="zh-CN"/>
        </w:rPr>
        <w:t>增长3.15</w:t>
      </w:r>
      <w:r>
        <w:rPr>
          <w:rFonts w:hint="eastAsia" w:ascii="仿宋_GB2312" w:eastAsia="仿宋_GB2312"/>
          <w:sz w:val="32"/>
          <w:szCs w:val="32"/>
        </w:rPr>
        <w:t>%。主要是</w:t>
      </w:r>
      <w:r>
        <w:rPr>
          <w:rFonts w:hint="eastAsia" w:ascii="仿宋_GB2312" w:eastAsia="仿宋_GB2312"/>
          <w:sz w:val="32"/>
          <w:szCs w:val="32"/>
          <w:lang w:val="en-US" w:eastAsia="zh-CN"/>
        </w:rPr>
        <w:t>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0.59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减少0.09</w:t>
      </w:r>
      <w:r>
        <w:rPr>
          <w:rFonts w:hint="eastAsia" w:ascii="仿宋_GB2312" w:eastAsia="仿宋_GB2312"/>
          <w:sz w:val="32"/>
          <w:szCs w:val="32"/>
        </w:rPr>
        <w:t>万元，</w:t>
      </w:r>
      <w:r>
        <w:rPr>
          <w:rFonts w:hint="eastAsia" w:ascii="仿宋_GB2312" w:eastAsia="仿宋_GB2312"/>
          <w:sz w:val="32"/>
          <w:szCs w:val="32"/>
          <w:lang w:val="en-US" w:eastAsia="zh-CN"/>
        </w:rPr>
        <w:t>下降13.24</w:t>
      </w:r>
      <w:r>
        <w:rPr>
          <w:rFonts w:hint="eastAsia" w:ascii="仿宋_GB2312" w:eastAsia="仿宋_GB2312"/>
          <w:sz w:val="32"/>
          <w:szCs w:val="32"/>
        </w:rPr>
        <w:t>%。主要是</w:t>
      </w:r>
      <w:r>
        <w:rPr>
          <w:rFonts w:hint="eastAsia" w:ascii="仿宋_GB2312" w:eastAsia="仿宋_GB2312"/>
          <w:sz w:val="32"/>
          <w:szCs w:val="32"/>
          <w:lang w:val="en-US" w:eastAsia="zh-CN"/>
        </w:rPr>
        <w:t>人员减少，基数调整。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6.81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减少0.61</w:t>
      </w:r>
      <w:r>
        <w:rPr>
          <w:rFonts w:hint="eastAsia" w:ascii="仿宋_GB2312" w:eastAsia="仿宋_GB2312"/>
          <w:sz w:val="32"/>
          <w:szCs w:val="32"/>
        </w:rPr>
        <w:t>万元，</w:t>
      </w:r>
      <w:r>
        <w:rPr>
          <w:rFonts w:hint="eastAsia" w:ascii="仿宋_GB2312" w:eastAsia="仿宋_GB2312"/>
          <w:sz w:val="32"/>
          <w:szCs w:val="32"/>
          <w:lang w:val="en-US" w:eastAsia="zh-CN"/>
        </w:rPr>
        <w:t>下降8.22</w:t>
      </w:r>
      <w:r>
        <w:rPr>
          <w:rFonts w:hint="eastAsia" w:ascii="仿宋_GB2312" w:eastAsia="仿宋_GB2312"/>
          <w:sz w:val="32"/>
          <w:szCs w:val="32"/>
        </w:rPr>
        <w:t>%。主要是</w:t>
      </w:r>
      <w:r>
        <w:rPr>
          <w:rFonts w:hint="eastAsia" w:ascii="仿宋_GB2312" w:eastAsia="仿宋_GB2312"/>
          <w:sz w:val="32"/>
          <w:szCs w:val="32"/>
          <w:lang w:val="en-US" w:eastAsia="zh-CN"/>
        </w:rPr>
        <w:t>人员减少，基数调整。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5.25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减少0.82</w:t>
      </w:r>
      <w:r>
        <w:rPr>
          <w:rFonts w:hint="eastAsia" w:ascii="仿宋_GB2312" w:eastAsia="仿宋_GB2312"/>
          <w:sz w:val="32"/>
          <w:szCs w:val="32"/>
        </w:rPr>
        <w:t>万元，</w:t>
      </w:r>
      <w:r>
        <w:rPr>
          <w:rFonts w:hint="eastAsia" w:ascii="仿宋_GB2312" w:eastAsia="仿宋_GB2312"/>
          <w:sz w:val="32"/>
          <w:szCs w:val="32"/>
          <w:lang w:val="en-US" w:eastAsia="zh-CN"/>
        </w:rPr>
        <w:t>下降13.51</w:t>
      </w:r>
      <w:r>
        <w:rPr>
          <w:rFonts w:hint="eastAsia" w:ascii="仿宋_GB2312" w:eastAsia="仿宋_GB2312"/>
          <w:sz w:val="32"/>
          <w:szCs w:val="32"/>
        </w:rPr>
        <w:t>%。主要是</w:t>
      </w:r>
      <w:r>
        <w:rPr>
          <w:rFonts w:hint="eastAsia" w:ascii="仿宋_GB2312" w:eastAsia="仿宋_GB2312"/>
          <w:sz w:val="32"/>
          <w:szCs w:val="32"/>
          <w:lang w:val="en-US" w:eastAsia="zh-CN"/>
        </w:rPr>
        <w:t>人员减少，基数调整。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10.81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增加1.69</w:t>
      </w:r>
      <w:r>
        <w:rPr>
          <w:rFonts w:hint="eastAsia" w:ascii="仿宋_GB2312" w:eastAsia="仿宋_GB2312"/>
          <w:sz w:val="32"/>
          <w:szCs w:val="32"/>
        </w:rPr>
        <w:t>万元，</w:t>
      </w:r>
      <w:r>
        <w:rPr>
          <w:rFonts w:hint="eastAsia" w:ascii="仿宋_GB2312" w:eastAsia="仿宋_GB2312"/>
          <w:sz w:val="32"/>
          <w:szCs w:val="32"/>
          <w:lang w:val="en-US" w:eastAsia="zh-CN"/>
        </w:rPr>
        <w:t>增长18.53</w:t>
      </w:r>
      <w:r>
        <w:rPr>
          <w:rFonts w:hint="eastAsia" w:ascii="仿宋_GB2312" w:eastAsia="仿宋_GB2312"/>
          <w:sz w:val="32"/>
          <w:szCs w:val="32"/>
        </w:rPr>
        <w:t>%。主要是</w:t>
      </w:r>
      <w:r>
        <w:rPr>
          <w:rFonts w:hint="eastAsia" w:ascii="仿宋_GB2312" w:eastAsia="仿宋_GB2312"/>
          <w:sz w:val="32"/>
          <w:szCs w:val="32"/>
          <w:lang w:val="en-US" w:eastAsia="zh-CN"/>
        </w:rPr>
        <w:t>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湟源县博物馆2023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湟源县博物馆2023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144.87</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141.23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24.54万元、津贴补贴27.28万元、绩效工资41.34万元、机关事业单位基本养老保险缴费11.38万元、职业年金缴费5.69万元、职工基本医疗保险缴费4.27万元、公务员医疗补助缴费5.25万元、其他社会保障缴费0.59万元、住房公积金10.81万元、退休费7.54万元、医疗费补助2.54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3.64</w:t>
      </w:r>
      <w:r>
        <w:rPr>
          <w:rFonts w:hint="eastAsia" w:ascii="仿宋_GB2312" w:eastAsia="仿宋_GB2312"/>
          <w:sz w:val="32"/>
          <w:szCs w:val="32"/>
        </w:rPr>
        <w:t>万元，主要包括：</w:t>
      </w:r>
      <w:r>
        <w:rPr>
          <w:rFonts w:hint="eastAsia" w:ascii="仿宋_GB2312" w:eastAsia="仿宋_GB2312"/>
          <w:sz w:val="32"/>
          <w:szCs w:val="32"/>
          <w:lang w:val="en-US" w:eastAsia="zh-CN"/>
        </w:rPr>
        <w:t>办公费0.21万元、水费0.14万元、电费0.14万元、邮电费0.35万元、取暖费0.70万元、差旅费0.28万元、公务接待费0.14万元、工会经费1.31万元、其他商品和服务支出0.37万元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湟源县博物馆2023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湟源县博物馆2023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0.14</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val="en-US" w:eastAsia="zh-CN"/>
        </w:rPr>
        <w:t>人员减少</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湟源县博物馆2023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湟源县博物馆2023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湟源县博物馆</w:t>
      </w:r>
      <w:r>
        <w:rPr>
          <w:rFonts w:hint="eastAsia" w:ascii="仿宋_GB2312" w:hAnsi="仿宋" w:eastAsia="仿宋_GB2312"/>
          <w:spacing w:val="-6"/>
          <w:kern w:val="2"/>
          <w:sz w:val="32"/>
          <w:szCs w:val="32"/>
          <w:lang w:val="en-US"/>
        </w:rPr>
        <w:t>机关运行经费财政拨款预算3.64万元，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预算减少0.53万元，下降12.71%。主要是</w:t>
      </w:r>
      <w:r>
        <w:rPr>
          <w:rFonts w:hint="eastAsia" w:ascii="仿宋_GB2312" w:eastAsia="仿宋_GB2312"/>
          <w:sz w:val="32"/>
          <w:szCs w:val="32"/>
          <w:lang w:val="en-US" w:eastAsia="zh-CN"/>
        </w:rPr>
        <w:t>人员减少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湟源县博物馆各单位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湟源县博物馆所属各预算单位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bookmarkStart w:id="6" w:name="_GoBack"/>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湟源县博物馆</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3.00</w:t>
      </w:r>
      <w:r>
        <w:rPr>
          <w:rFonts w:hint="eastAsia" w:ascii="仿宋_GB2312" w:hAnsi="仿宋" w:eastAsia="仿宋_GB2312"/>
          <w:spacing w:val="-6"/>
          <w:kern w:val="2"/>
          <w:sz w:val="32"/>
          <w:szCs w:val="32"/>
          <w:lang w:val="en-US"/>
        </w:rPr>
        <w:t>万元。</w:t>
      </w:r>
    </w:p>
    <w:bookmarkEnd w:id="6"/>
    <w:p>
      <w:pPr>
        <w:jc w:val="center"/>
        <w:rPr>
          <w:rFonts w:hint="eastAsia" w:ascii="仿宋_GB2312" w:eastAsia="仿宋_GB2312"/>
          <w:b/>
          <w:sz w:val="32"/>
          <w:szCs w:val="32"/>
        </w:rPr>
      </w:pPr>
    </w:p>
    <w:p>
      <w:pPr>
        <w:jc w:val="center"/>
        <w:rPr>
          <w:rFonts w:ascii="仿宋_GB2312" w:eastAsia="仿宋_GB2312"/>
          <w:b/>
          <w:sz w:val="32"/>
          <w:szCs w:val="32"/>
        </w:rPr>
      </w:pPr>
    </w:p>
    <w:tbl>
      <w:tblPr>
        <w:tblStyle w:val="5"/>
        <w:tblW w:w="104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9"/>
        <w:gridCol w:w="1050"/>
        <w:gridCol w:w="1925"/>
        <w:gridCol w:w="716"/>
        <w:gridCol w:w="809"/>
        <w:gridCol w:w="1683"/>
        <w:gridCol w:w="933"/>
        <w:gridCol w:w="989"/>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45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36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博物馆免费开放补助</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博物馆免费开放补助用于博物馆日常运营。</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开放场次</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社会教育活动有效程度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服务受众满意程度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）文化旅游体育与传媒支出（类）文化和旅游（款）其他文化和旅游支出（项）：</w:t>
      </w:r>
      <w:r>
        <w:rPr>
          <w:rFonts w:hint="eastAsia" w:ascii="仿宋_GB2312" w:eastAsia="仿宋_GB2312"/>
          <w:sz w:val="32"/>
          <w:szCs w:val="32"/>
          <w:lang w:val="en-US" w:eastAsia="zh-CN"/>
        </w:rPr>
        <w:t>反映除上述项目以外其他用于文化和旅游方面的支出。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）文化旅游体育与传媒支出（类）文物（款）博物馆（</w:t>
      </w:r>
      <w:r>
        <w:rPr>
          <w:rFonts w:hint="eastAsia" w:ascii="黑体" w:hAnsi="宋体" w:eastAsia="黑体"/>
          <w:color w:val="000000"/>
          <w:sz w:val="32"/>
          <w:szCs w:val="32"/>
        </w:rPr>
        <w:t>项）</w:t>
      </w:r>
      <w:r>
        <w:rPr>
          <w:rFonts w:hint="eastAsia" w:ascii="黑体" w:hAnsi="宋体" w:eastAsia="黑体"/>
          <w:color w:val="000000"/>
          <w:sz w:val="32"/>
          <w:szCs w:val="32"/>
          <w:lang w:eastAsia="zh-CN"/>
        </w:rPr>
        <w:t>：</w:t>
      </w:r>
      <w:r>
        <w:rPr>
          <w:rFonts w:hint="eastAsia" w:ascii="仿宋_GB2312" w:eastAsia="仿宋_GB2312"/>
          <w:sz w:val="32"/>
          <w:szCs w:val="32"/>
          <w:lang w:val="en-US" w:eastAsia="zh-CN"/>
        </w:rPr>
        <w:t>反映文物系统及其他部门所属博物馆、纪念馆（室）的支出。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（八）社会保障和就业支出（类）其他社会保障和就业支出（款）其他社会保障和就业支出（项）：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（九）住房保障支出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77D23"/>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922D71"/>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137F2F"/>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0C2133"/>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565F1C"/>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5805</Words>
  <Characters>7042</Characters>
  <Lines>43</Lines>
  <Paragraphs>12</Paragraphs>
  <TotalTime>4</TotalTime>
  <ScaleCrop>false</ScaleCrop>
  <LinksUpToDate>false</LinksUpToDate>
  <CharactersWithSpaces>7143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2023-06-07T00:52:40Z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65D1E218F6194F0EAA44B69671D99C87_13</vt:lpwstr>
  </property>
</Properties>
</file>