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2"/>
              <w:jc w:val="center"/>
              <w:rPr>
                <w:rFonts w:ascii="Cambria" w:hAnsi="Cambria"/>
                <w:b/>
                <w:sz w:val="80"/>
                <w:szCs w:val="80"/>
              </w:rPr>
            </w:pPr>
            <w:r>
              <w:rPr>
                <w:rFonts w:hint="eastAsia" w:ascii="Cambria" w:hAnsi="Cambria"/>
                <w:b/>
                <w:sz w:val="80"/>
                <w:szCs w:val="80"/>
              </w:rPr>
              <w:t>湟源县大华水库管理所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2"/>
              <w:jc w:val="center"/>
              <w:rPr>
                <w:rFonts w:ascii="Calibri" w:hAnsi="Calibri"/>
              </w:rP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2"/>
              <w:rPr>
                <w:rFonts w:ascii="Calibri" w:hAnsi="Calibri"/>
              </w:rPr>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一</w:t>
      </w:r>
      <w:r>
        <w:rPr>
          <w:rFonts w:hint="eastAsia" w:ascii="仿宋_GB2312" w:eastAsia="仿宋_GB2312"/>
          <w:sz w:val="32"/>
          <w:szCs w:val="32"/>
        </w:rPr>
        <w:t>）负责水库大坝安全巡视及稳定观测工作及水库安全生产检查。</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）负责编制并执行水库调度方案，执行水库度汛方案，加强值班值守，及时掌握、处理、传递水情和水库运用等信息的上报工作。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）负责监视监控设施、设备的日常养护管理工作</w:t>
      </w:r>
      <w:r>
        <w:rPr>
          <w:rFonts w:hint="eastAsia" w:ascii="仿宋_GB2312" w:eastAsia="仿宋_GB2312"/>
          <w:sz w:val="32"/>
          <w:szCs w:val="32"/>
          <w:lang w:eastAsia="zh-CN"/>
        </w:rPr>
        <w:t>。</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2023年末共有机构数1个，湟源县大华水库管理所编制为9人，实有人员9人。</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ascii="仿宋_GB2312" w:eastAsia="仿宋_GB2312"/>
          <w:sz w:val="32"/>
          <w:szCs w:val="32"/>
          <w:u w:val="single"/>
        </w:rPr>
      </w:pPr>
      <w:r>
        <w:rPr>
          <w:rFonts w:hint="eastAsia" w:ascii="仿宋_GB2312" w:eastAsia="仿宋_GB2312"/>
          <w:sz w:val="32"/>
          <w:szCs w:val="32"/>
        </w:rPr>
        <w:t>纳入湟源县大华水库管理所2023年部门预算编制范围的二级预算部门包括：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noWrap/>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jc w:val="center"/>
              <w:rPr>
                <w:rFonts w:ascii="仿宋_GB2312" w:eastAsia="仿宋_GB2312"/>
                <w:sz w:val="32"/>
                <w:szCs w:val="32"/>
              </w:rPr>
            </w:pPr>
            <w:r>
              <w:rPr>
                <w:rFonts w:hint="eastAsia" w:ascii="仿宋_GB2312" w:eastAsia="仿宋_GB2312"/>
                <w:sz w:val="32"/>
                <w:szCs w:val="32"/>
              </w:rPr>
              <w:t>1</w:t>
            </w:r>
          </w:p>
        </w:tc>
        <w:tc>
          <w:tcPr>
            <w:tcW w:w="6328" w:type="dxa"/>
            <w:noWra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195.24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21.16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11.42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149.81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12.85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195.24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195.24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195.24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195.24</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195.24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195.24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湟源县水利局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195.24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195.24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湟源县大华水库管理所（本级）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195.24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195.24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992"/>
        <w:gridCol w:w="1109"/>
        <w:gridCol w:w="1109"/>
        <w:gridCol w:w="1109"/>
        <w:gridCol w:w="1109"/>
        <w:gridCol w:w="1109"/>
        <w:gridCol w:w="1113"/>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0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195.24</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160.24</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35.00</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21.16</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21.16</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13.47</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13.47</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6.74</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6.74</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5.13</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5.13</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6.30</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6.30</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149.81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114.81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35.00</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149.81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114.81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35.00</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2130304</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水利行业业务管理</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114.81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114.81</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2130399</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其他水利支出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35.00</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35.00</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12.85</w:t>
            </w: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934"/>
        <w:gridCol w:w="1716"/>
        <w:gridCol w:w="1142"/>
        <w:gridCol w:w="1183"/>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2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37"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8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9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9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1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1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9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1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21.16</w:t>
            </w:r>
          </w:p>
        </w:tc>
        <w:tc>
          <w:tcPr>
            <w:tcW w:w="11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21.16</w:t>
            </w: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1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11.42</w:t>
            </w:r>
          </w:p>
        </w:tc>
        <w:tc>
          <w:tcPr>
            <w:tcW w:w="11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11.42</w:t>
            </w: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1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149.81</w:t>
            </w:r>
          </w:p>
        </w:tc>
        <w:tc>
          <w:tcPr>
            <w:tcW w:w="11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149.81</w:t>
            </w: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1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1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934" w:type="dxa"/>
            <w:shd w:val="clear" w:color="auto" w:fill="FFFFFF"/>
            <w:noWrap/>
            <w:vAlign w:val="center"/>
          </w:tcPr>
          <w:p>
            <w:pPr>
              <w:widowControl/>
              <w:jc w:val="center"/>
              <w:rPr>
                <w:rFonts w:ascii="宋体" w:hAnsi="宋体" w:cs="宋体"/>
                <w:kern w:val="0"/>
                <w:sz w:val="20"/>
              </w:rPr>
            </w:pPr>
          </w:p>
        </w:tc>
        <w:tc>
          <w:tcPr>
            <w:tcW w:w="1716" w:type="dxa"/>
            <w:shd w:val="clear" w:color="auto" w:fill="FFFFFF"/>
            <w:noWrap/>
            <w:vAlign w:val="center"/>
          </w:tcPr>
          <w:p>
            <w:pPr>
              <w:widowControl/>
              <w:jc w:val="left"/>
              <w:rPr>
                <w:rFonts w:ascii="宋体" w:hAnsi="宋体" w:cs="宋体"/>
                <w:kern w:val="0"/>
                <w:sz w:val="20"/>
              </w:rPr>
            </w:pPr>
          </w:p>
        </w:tc>
        <w:tc>
          <w:tcPr>
            <w:tcW w:w="1142" w:type="dxa"/>
            <w:shd w:val="clear" w:color="auto" w:fill="FFFFFF"/>
            <w:noWrap/>
            <w:vAlign w:val="center"/>
          </w:tcPr>
          <w:p>
            <w:pPr>
              <w:widowControl/>
              <w:jc w:val="center"/>
              <w:rPr>
                <w:rFonts w:ascii="宋体" w:hAnsi="宋体" w:cs="宋体"/>
                <w:kern w:val="0"/>
                <w:sz w:val="20"/>
              </w:rPr>
            </w:pPr>
          </w:p>
        </w:tc>
        <w:tc>
          <w:tcPr>
            <w:tcW w:w="1183" w:type="dxa"/>
            <w:shd w:val="clear" w:color="auto" w:fill="FFFFFF"/>
            <w:noWrap/>
            <w:vAlign w:val="center"/>
          </w:tcPr>
          <w:p>
            <w:pPr>
              <w:widowControl/>
              <w:jc w:val="center"/>
              <w:rPr>
                <w:rFonts w:ascii="宋体" w:hAnsi="宋体" w:cs="宋体"/>
                <w:kern w:val="0"/>
                <w:sz w:val="20"/>
              </w:rPr>
            </w:pPr>
          </w:p>
        </w:tc>
        <w:tc>
          <w:tcPr>
            <w:tcW w:w="129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9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7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1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1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296"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56"/>
        <w:gridCol w:w="1401"/>
        <w:gridCol w:w="1401"/>
        <w:gridCol w:w="140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0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5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0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195.24</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160.24</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21.16</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21.16</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20.21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20.21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13.47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13.47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6.74</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6.74</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0.95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0.95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0.95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0.95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11.42</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11.42</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11.42</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11.42</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5.13</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5.13</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6.30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6.30</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149.81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114.81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水利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149.81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114.81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水利行业业务管理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114.81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114.81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其他水利支出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35.00</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12.85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206"/>
        <w:gridCol w:w="2246"/>
        <w:gridCol w:w="2246"/>
        <w:gridCol w:w="224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5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0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4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506"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160.24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156.10</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156.10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156.10</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29.70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29.70</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32.68</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32.68</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48.29</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48.29</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13.47</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13.47</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6.74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6.74</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5.13</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5.13</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6.30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6.30</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0.95</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0.95</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12.85</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12.85</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4.14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1.58</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一、关于湟源县大华水库管理所2023年部门收支预算情况的总体说明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大华水库管理所所有收入和支出均纳入部门预算管理。收入包括：一般公共预算拨款收入195.24万元；支出包括：社会保障和就业支出21.16万元，卫生健康支出11.42万元，农林水支出149.81万元，住房保障支出12.85万元。湟源县大华水库管理所2023年收支总预算195.24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二、关于湟源县大华水库管理所2023年部门收入预算情况说明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湟源县大华水库管理所2023年收入预算195.24万元，其中：一般公共预算拨款收入195.24万元，占100.00%。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114300" distR="114300">
            <wp:extent cx="4707255" cy="216281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707255" cy="216281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三、关于湟源县大华水库管理所2023年部门支出预算情况说明</w:t>
      </w:r>
    </w:p>
    <w:p>
      <w:pPr>
        <w:ind w:firstLine="645"/>
        <w:rPr>
          <w:rFonts w:ascii="仿宋_GB2312" w:eastAsia="仿宋_GB2312"/>
          <w:sz w:val="32"/>
          <w:szCs w:val="32"/>
        </w:rPr>
      </w:pPr>
      <w:r>
        <w:rPr>
          <w:rFonts w:hint="eastAsia" w:ascii="仿宋_GB2312" w:eastAsia="仿宋_GB2312"/>
          <w:sz w:val="32"/>
          <w:szCs w:val="32"/>
        </w:rPr>
        <w:t>湟源县大华水库管理所2023年支出预算195.24万元，其中：基本支出160.24万元，占82.07%；项目支出35.00万元，占17.93%。</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691380" cy="2162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691380" cy="216281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四、关于湟源县大华水库管理所2023年财政拨款收支预算情况的总体说明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大华水库管理所2023年财政拨款收支总预算195.24万元，比上年增加9.76万元，主要是新招录一人，人员晋级晋档。收入包括：一般公共预算拨款收入195.24万元，上年结转0.00万元；政府性基金预算拨款收入0.00万元，上年结转0.00万元。支出包括： 社会保障和就业支出21.16万元， 卫生健康支出11.42万元， 农林水支出149.81万元， 住房保障支出12.85万元。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612005" cy="2122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612005" cy="212280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五、关于湟源县大华水库管理所2023年一般公共预算当年拨款情况说明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湟源县大华水库管理所2023年一般公共预算当年拨款195.24万元,比上年增加9.76万元，主要是新招录一人，人员晋级晋档</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drawing>
          <wp:inline distT="0" distB="0" distL="114300" distR="114300">
            <wp:extent cx="4436745" cy="1518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436745" cy="151892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社会保障和就业支出21.16万元，占10.84%；卫生健康支出11.42万元，占5.85%；农林水支出149.81万元，占76.73%；住房保障支出12.85万元，占6.58%。</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484370" cy="2067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484370" cy="206756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1、社会保障和就业支出（类）行政事业单位养老支出（款）机关事业单位基本养老保险缴费支出（项）2023年预算数为13.47万元，比上年增加3.38万元，增长33.50%。主要是新招录一人，人员社保基数调整。</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2、社会保障和就业支出（类）行政事业单位养老支出（款）机关事业单位职业年金缴费支出（项）2023年预算数为6.74万元，比上年增加1.69万元，增长33.47%。主要是新招录一人，人员社保基数调整。</w:t>
      </w:r>
    </w:p>
    <w:p>
      <w:pPr>
        <w:ind w:firstLine="645"/>
        <w:rPr>
          <w:rFonts w:ascii="仿宋_GB2312" w:eastAsia="仿宋_GB2312"/>
          <w:sz w:val="32"/>
          <w:szCs w:val="32"/>
        </w:rPr>
      </w:pPr>
      <w:r>
        <w:rPr>
          <w:rFonts w:hint="eastAsia" w:ascii="仿宋_GB2312" w:eastAsia="仿宋_GB2312"/>
          <w:sz w:val="32"/>
          <w:szCs w:val="32"/>
        </w:rPr>
        <w:t>3、社会保障和就业支出（类）其他社会保障和就业支出（款）其他社会保障和就业支出（项）2023年预算数为0.95万元，比上年增加0.00万元，增长0.00%。主要是新招录一人，人员社保基数调整。</w:t>
      </w:r>
    </w:p>
    <w:p>
      <w:pPr>
        <w:ind w:firstLine="645"/>
        <w:rPr>
          <w:rFonts w:ascii="仿宋_GB2312" w:eastAsia="仿宋_GB2312"/>
          <w:sz w:val="32"/>
          <w:szCs w:val="32"/>
        </w:rPr>
      </w:pPr>
      <w:r>
        <w:rPr>
          <w:rFonts w:hint="eastAsia" w:ascii="仿宋_GB2312" w:eastAsia="仿宋_GB2312"/>
          <w:sz w:val="32"/>
          <w:szCs w:val="32"/>
        </w:rPr>
        <w:t>4、卫生健康支出（类）行政事业单位医疗（款）事业单位医疗（项）2023年预算数为5.13万元，比上年减少0.01万元，下降0.19%。主要是新招录一人，人员社保基数调整。</w:t>
      </w:r>
    </w:p>
    <w:p>
      <w:pPr>
        <w:ind w:firstLine="645"/>
        <w:rPr>
          <w:rFonts w:ascii="仿宋_GB2312" w:eastAsia="仿宋_GB2312"/>
          <w:sz w:val="32"/>
          <w:szCs w:val="32"/>
        </w:rPr>
      </w:pPr>
      <w:r>
        <w:rPr>
          <w:rFonts w:hint="eastAsia" w:ascii="仿宋_GB2312" w:eastAsia="仿宋_GB2312"/>
          <w:sz w:val="32"/>
          <w:szCs w:val="32"/>
        </w:rPr>
        <w:t>5、卫生健康支出（类）行政事业单位医疗（款）公务员医疗补助（项）2023年预算数为6.30万元，比上年减少0.01万元，下降0.16%。主要是新招录一人，人员社保基数调整。</w:t>
      </w:r>
    </w:p>
    <w:p>
      <w:pPr>
        <w:ind w:firstLine="645"/>
        <w:rPr>
          <w:rFonts w:ascii="仿宋_GB2312" w:eastAsia="仿宋_GB2312"/>
          <w:sz w:val="32"/>
          <w:szCs w:val="32"/>
        </w:rPr>
      </w:pPr>
      <w:r>
        <w:rPr>
          <w:rFonts w:hint="eastAsia" w:ascii="仿宋_GB2312" w:eastAsia="仿宋_GB2312"/>
          <w:sz w:val="32"/>
          <w:szCs w:val="32"/>
        </w:rPr>
        <w:t>6、农林水支出（类）水利（款）水利行业业务管理（项）2023年预算数为114.81万元，比上年减少33.65万元，下降22.67%。主要是费用调整。</w:t>
      </w:r>
    </w:p>
    <w:p>
      <w:pPr>
        <w:ind w:firstLine="645"/>
        <w:rPr>
          <w:rFonts w:ascii="仿宋_GB2312" w:eastAsia="仿宋_GB2312"/>
          <w:sz w:val="32"/>
          <w:szCs w:val="32"/>
        </w:rPr>
      </w:pPr>
      <w:r>
        <w:rPr>
          <w:rFonts w:hint="eastAsia" w:ascii="仿宋_GB2312" w:eastAsia="仿宋_GB2312"/>
          <w:sz w:val="32"/>
          <w:szCs w:val="32"/>
        </w:rPr>
        <w:t>7、农林水支出（类）水利（款）其他水利支出（项）2023年预算数为35.00万元，比上年增加35.00万元，增长100.00%。主要是设施的检修更换，劳务费用上涨。</w:t>
      </w:r>
    </w:p>
    <w:p>
      <w:pPr>
        <w:ind w:firstLine="645"/>
        <w:rPr>
          <w:rFonts w:ascii="仿宋_GB2312" w:eastAsia="仿宋_GB2312"/>
          <w:sz w:val="32"/>
          <w:szCs w:val="32"/>
        </w:rPr>
      </w:pPr>
      <w:r>
        <w:rPr>
          <w:rFonts w:hint="eastAsia" w:ascii="仿宋_GB2312" w:eastAsia="仿宋_GB2312"/>
          <w:sz w:val="32"/>
          <w:szCs w:val="32"/>
        </w:rPr>
        <w:t>8、住房保障支出（类）住房改革支出（款）住房公积金（项）2023年预算数为12.85万元，比上年增加3.36万元，增长35.41%。主要是新招录一人，人员社保基数调整。</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湟源县大华水库管理所2023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湟源县大华水库管理所2023年一般公共预算基本支出160.24万元，其中：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156.10万元，主要包括：基本工资29.70万元、津贴补贴32.68万元、绩效工资48.29万元、机关事业单位基本养老保险缴费13.47万元、职业年金缴费6.74万元、职工基本医疗保险缴费5.13万元、公务员医疗补助缴费6.30万元、其他社会保障缴费0.95万元、住房公积金12.85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4.14万元，主要包括：办公费0.24万元、水费0.16万元、电费0.16万元、邮电费0.40万元、取暖费0.80万元、差旅费0.32万元、公务接待费0.16万元、工会经费1.58万元、其他商品和服务支出0.32万元。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湟源县大华水库管理所2023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大华水库管理所2023年一般公共预算“三公”经费预算数为0.16万元，比上年增加0.00万元，其中：因公出国（境）费0.00万元，增加0.00万元；公务用车购置及运行费0.00万元，增加0.00万元；公务接待费0.16万元，增加0.00万元。所以公用经费公务接待费没有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湟源县大华水库管理所2023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湟源县大华水库管理所2023年没有使用政府性基金预算拨款安排的支出。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2023年湟源县大华水库管理所机关运行经费财政拨款预算4.</w:t>
      </w:r>
      <w:bookmarkStart w:id="6" w:name="_GoBack"/>
      <w:r>
        <w:rPr>
          <w:rFonts w:hint="eastAsia" w:ascii="仿宋_GB2312" w:hAnsi="仿宋" w:eastAsia="仿宋_GB2312"/>
          <w:spacing w:val="-6"/>
          <w:kern w:val="2"/>
          <w:sz w:val="32"/>
          <w:szCs w:val="32"/>
          <w:lang w:val="en-US"/>
        </w:rPr>
        <w:t>14万元，比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年预算减少0万元，下降0.00%。</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2023年湟源县大华水库管理所各单位政府采购预算总额0万元，其中：政府采购货物预算0万元、政府采购工程预算0万元、政府采购服务预算0万元。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大华水库管理所所属各预算单位共有车辆0辆，其中，省级领导干部用车0辆、厅级领导干部用车0辆、一般公务用车0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2023年湟源县大华水库管理所预算均实行绩效目标管理，涉及项目1个，预算金额35.00万元。</w:t>
      </w:r>
    </w:p>
    <w:bookmarkEnd w:id="6"/>
    <w:p>
      <w:pPr>
        <w:jc w:val="center"/>
        <w:rPr>
          <w:rFonts w:ascii="仿宋_GB2312" w:eastAsia="仿宋_GB2312"/>
          <w:b/>
          <w:sz w:val="32"/>
          <w:szCs w:val="32"/>
        </w:rPr>
      </w:pPr>
    </w:p>
    <w:tbl>
      <w:tblPr>
        <w:tblStyle w:val="5"/>
        <w:tblW w:w="10464" w:type="dxa"/>
        <w:jc w:val="center"/>
        <w:tblLayout w:type="fixed"/>
        <w:tblCellMar>
          <w:top w:w="0" w:type="dxa"/>
          <w:left w:w="108" w:type="dxa"/>
          <w:bottom w:w="0" w:type="dxa"/>
          <w:right w:w="108" w:type="dxa"/>
        </w:tblCellMar>
      </w:tblPr>
      <w:tblGrid>
        <w:gridCol w:w="1657"/>
        <w:gridCol w:w="975"/>
        <w:gridCol w:w="1642"/>
        <w:gridCol w:w="741"/>
        <w:gridCol w:w="817"/>
        <w:gridCol w:w="1950"/>
        <w:gridCol w:w="933"/>
        <w:gridCol w:w="900"/>
        <w:gridCol w:w="849"/>
      </w:tblGrid>
      <w:tr>
        <w:tblPrEx>
          <w:tblCellMar>
            <w:top w:w="0" w:type="dxa"/>
            <w:left w:w="108" w:type="dxa"/>
            <w:bottom w:w="0" w:type="dxa"/>
            <w:right w:w="108" w:type="dxa"/>
          </w:tblCellMar>
        </w:tblPrEx>
        <w:trPr>
          <w:trHeight w:val="420" w:hRule="atLeast"/>
          <w:jc w:val="center"/>
        </w:trPr>
        <w:tc>
          <w:tcPr>
            <w:tcW w:w="10464"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274"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41"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1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95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3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749" w:type="dxa"/>
            <w:gridSpan w:val="2"/>
            <w:tcBorders>
              <w:top w:val="nil"/>
              <w:left w:val="nil"/>
              <w:bottom w:val="nil"/>
              <w:right w:val="nil"/>
            </w:tcBorders>
            <w:shd w:val="clear" w:color="auto" w:fill="auto"/>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1120" w:hRule="atLeast"/>
          <w:jc w:val="center"/>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大华水库运行经费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35.00</w:t>
            </w: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保证大华水库管理所正常运行</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保证大华水库管理所正常运行</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支持水库建成后的社会氛围</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受益人员满意度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eastAsia="仿宋_GB2312"/>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eastAsia="仿宋_GB2312"/>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eastAsia="仿宋_GB2312"/>
        </w:rPr>
      </w:pPr>
      <w:r>
        <w:rPr>
          <w:rFonts w:hint="eastAsia" w:ascii="仿宋_GB2312" w:eastAsia="仿宋_GB2312"/>
          <w:b/>
          <w:bCs/>
          <w:sz w:val="32"/>
          <w:szCs w:val="32"/>
        </w:rPr>
        <w:t>（三）卫生健康支出（类）行政事业单位医疗（款）事业单位医疗（项）：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eastAsia="仿宋_GB2312"/>
        </w:rPr>
      </w:pPr>
      <w:r>
        <w:rPr>
          <w:rFonts w:hint="eastAsia" w:ascii="仿宋_GB2312" w:eastAsia="仿宋_GB2312"/>
          <w:b/>
          <w:bCs/>
          <w:sz w:val="32"/>
          <w:szCs w:val="32"/>
        </w:rPr>
        <w:t>（四）卫生健康支出（类）行政事业单位医疗（款）公务员医疗补助（项）：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（五）社会保障和就业支出（类）其他社会保障和就业支出（款）其他社会保障和就业支出（项）：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（六）住房保障支出（类）住房改革支出（款）住房公积金（项）：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sz w:val="32"/>
          <w:szCs w:val="32"/>
        </w:rPr>
      </w:pPr>
      <w:r>
        <w:rPr>
          <w:rFonts w:hint="eastAsia" w:ascii="仿宋_GB2312" w:eastAsia="仿宋_GB2312"/>
          <w:b/>
          <w:bCs/>
          <w:sz w:val="32"/>
          <w:szCs w:val="32"/>
        </w:rPr>
        <w:t>（七）农林水支出（类）水利（款）水利行业业务管理（项）：</w:t>
      </w:r>
      <w:r>
        <w:rPr>
          <w:rFonts w:hint="eastAsia" w:ascii="仿宋_GB2312" w:eastAsia="仿宋_GB2312"/>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43" w:firstLineChars="200"/>
        <w:rPr>
          <w:rFonts w:ascii="仿宋_GB2312" w:eastAsia="仿宋_GB2312"/>
          <w:sz w:val="32"/>
          <w:szCs w:val="32"/>
        </w:rPr>
      </w:pPr>
      <w:r>
        <w:rPr>
          <w:rFonts w:hint="eastAsia" w:ascii="仿宋_GB2312" w:eastAsia="仿宋_GB2312"/>
          <w:b/>
          <w:bCs/>
          <w:sz w:val="32"/>
          <w:szCs w:val="32"/>
        </w:rPr>
        <w:t xml:space="preserve">（八）农林水支出（类）水利（款）其他水利支出（项）： </w:t>
      </w:r>
      <w:r>
        <w:rPr>
          <w:rFonts w:hint="eastAsia" w:ascii="仿宋_GB2312" w:eastAsia="仿宋_GB2312"/>
          <w:sz w:val="32"/>
          <w:szCs w:val="32"/>
        </w:rPr>
        <w:t>反映除上述项目以外其他用于水利方面的支出。</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20</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35B45"/>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E6B7F"/>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2AF6"/>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27F6"/>
    <w:rsid w:val="0073408A"/>
    <w:rsid w:val="00736E69"/>
    <w:rsid w:val="00736F56"/>
    <w:rsid w:val="007611BA"/>
    <w:rsid w:val="0076222D"/>
    <w:rsid w:val="007655FE"/>
    <w:rsid w:val="007665F3"/>
    <w:rsid w:val="0077254F"/>
    <w:rsid w:val="007773DC"/>
    <w:rsid w:val="007844BB"/>
    <w:rsid w:val="00790876"/>
    <w:rsid w:val="00791F22"/>
    <w:rsid w:val="007A792D"/>
    <w:rsid w:val="007B24DE"/>
    <w:rsid w:val="007B4ABF"/>
    <w:rsid w:val="007B7DEA"/>
    <w:rsid w:val="007C5144"/>
    <w:rsid w:val="007C690E"/>
    <w:rsid w:val="007C7455"/>
    <w:rsid w:val="007D0A0B"/>
    <w:rsid w:val="007E4D7A"/>
    <w:rsid w:val="007F2368"/>
    <w:rsid w:val="008121FA"/>
    <w:rsid w:val="00814A8D"/>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27ED3"/>
    <w:rsid w:val="00933614"/>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B689A"/>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164D3"/>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333"/>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0F5D"/>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6925"/>
    <w:rsid w:val="00D77042"/>
    <w:rsid w:val="00D835F3"/>
    <w:rsid w:val="00D83634"/>
    <w:rsid w:val="00D9095F"/>
    <w:rsid w:val="00D91B06"/>
    <w:rsid w:val="00D959F2"/>
    <w:rsid w:val="00D97379"/>
    <w:rsid w:val="00DA5DD9"/>
    <w:rsid w:val="00DB0474"/>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E7CAD"/>
    <w:rsid w:val="00EF04D0"/>
    <w:rsid w:val="00EF088D"/>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224"/>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7A4707"/>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913C74"/>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EE7D5D"/>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9729CA"/>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144146"/>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Times New Roman" w:hAnsi="Times New Roman"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4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5860</Words>
  <Characters>7058</Characters>
  <Lines>60</Lines>
  <Paragraphs>16</Paragraphs>
  <TotalTime>29</TotalTime>
  <ScaleCrop>false</ScaleCrop>
  <LinksUpToDate>false</LinksUpToDate>
  <CharactersWithSpaces>7153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2023-06-06T07:42:44Z</dcterms:modified>
  <dc:title>×××部门</dc:title>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65CA8B594F7E464592BD2344F6CBD6A4_13</vt:lpwstr>
  </property>
</Properties>
</file>