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湟源县民政局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湟源县民政局属全额拨款行政单位，现有在职职工</w:t>
      </w:r>
      <w:r>
        <w:rPr>
          <w:rFonts w:hint="eastAsia" w:ascii="仿宋_GB2312" w:eastAsia="仿宋_GB2312"/>
          <w:color w:val="000000"/>
          <w:sz w:val="32"/>
          <w:szCs w:val="32"/>
          <w:lang w:val="en-US" w:eastAsia="zh-CN"/>
        </w:rPr>
        <w:t>14人，</w:t>
      </w:r>
      <w:r>
        <w:rPr>
          <w:rFonts w:hint="eastAsia" w:ascii="仿宋_GB2312" w:eastAsia="仿宋_GB2312"/>
          <w:color w:val="000000"/>
          <w:sz w:val="32"/>
          <w:szCs w:val="32"/>
        </w:rPr>
        <w:t>单位下设</w:t>
      </w:r>
      <w:r>
        <w:rPr>
          <w:rFonts w:hint="eastAsia" w:ascii="仿宋_GB2312" w:eastAsia="仿宋_GB2312"/>
          <w:color w:val="000000"/>
          <w:sz w:val="32"/>
          <w:szCs w:val="32"/>
          <w:lang w:val="en-US" w:eastAsia="zh-CN"/>
        </w:rPr>
        <w:t>8个</w:t>
      </w:r>
      <w:r>
        <w:rPr>
          <w:rFonts w:hint="eastAsia" w:ascii="仿宋_GB2312" w:eastAsia="仿宋_GB2312"/>
          <w:color w:val="000000"/>
          <w:sz w:val="32"/>
          <w:szCs w:val="32"/>
          <w:lang w:eastAsia="zh-CN"/>
        </w:rPr>
        <w:t>岗位</w:t>
      </w:r>
      <w:r>
        <w:rPr>
          <w:rFonts w:hint="eastAsia" w:ascii="仿宋_GB2312" w:eastAsia="仿宋_GB2312"/>
          <w:color w:val="000000"/>
          <w:sz w:val="32"/>
          <w:szCs w:val="32"/>
        </w:rPr>
        <w:t>，分别为：</w:t>
      </w:r>
      <w:r>
        <w:rPr>
          <w:rFonts w:hint="eastAsia" w:ascii="仿宋_GB2312" w:eastAsia="仿宋_GB2312"/>
          <w:color w:val="000000"/>
          <w:sz w:val="32"/>
          <w:szCs w:val="32"/>
          <w:lang w:eastAsia="zh-CN"/>
        </w:rPr>
        <w:t>综合</w:t>
      </w:r>
      <w:r>
        <w:rPr>
          <w:rFonts w:hint="eastAsia" w:ascii="仿宋_GB2312" w:eastAsia="仿宋_GB2312"/>
          <w:color w:val="000000"/>
          <w:sz w:val="32"/>
          <w:szCs w:val="32"/>
        </w:rPr>
        <w:t>办公</w:t>
      </w:r>
      <w:r>
        <w:rPr>
          <w:rFonts w:hint="eastAsia" w:ascii="仿宋_GB2312" w:eastAsia="仿宋_GB2312"/>
          <w:color w:val="000000"/>
          <w:sz w:val="32"/>
          <w:szCs w:val="32"/>
          <w:lang w:eastAsia="zh-CN"/>
        </w:rPr>
        <w:t>岗</w:t>
      </w:r>
      <w:r>
        <w:rPr>
          <w:rFonts w:hint="eastAsia" w:ascii="仿宋_GB2312" w:eastAsia="仿宋_GB2312"/>
          <w:color w:val="000000"/>
          <w:sz w:val="32"/>
          <w:szCs w:val="32"/>
        </w:rPr>
        <w:t>、</w:t>
      </w:r>
      <w:r>
        <w:rPr>
          <w:rFonts w:hint="eastAsia" w:ascii="仿宋_GB2312" w:eastAsia="仿宋_GB2312"/>
          <w:color w:val="000000"/>
          <w:sz w:val="32"/>
          <w:szCs w:val="32"/>
          <w:lang w:eastAsia="zh-CN"/>
        </w:rPr>
        <w:t>社会救助岗</w:t>
      </w:r>
      <w:r>
        <w:rPr>
          <w:rFonts w:hint="eastAsia" w:ascii="仿宋_GB2312" w:eastAsia="仿宋_GB2312"/>
          <w:color w:val="000000"/>
          <w:sz w:val="32"/>
          <w:szCs w:val="32"/>
        </w:rPr>
        <w:t>、</w:t>
      </w:r>
      <w:r>
        <w:rPr>
          <w:rFonts w:hint="eastAsia" w:ascii="仿宋_GB2312" w:eastAsia="仿宋_GB2312"/>
          <w:color w:val="000000"/>
          <w:sz w:val="32"/>
          <w:szCs w:val="32"/>
          <w:lang w:eastAsia="zh-CN"/>
        </w:rPr>
        <w:t>社会事务岗、社会福利岗、基层政权和社区治理岗</w:t>
      </w:r>
      <w:r>
        <w:rPr>
          <w:rFonts w:hint="eastAsia" w:ascii="仿宋_GB2312" w:eastAsia="仿宋_GB2312"/>
          <w:color w:val="000000"/>
          <w:sz w:val="32"/>
          <w:szCs w:val="32"/>
        </w:rPr>
        <w:t>、财务</w:t>
      </w:r>
      <w:r>
        <w:rPr>
          <w:rFonts w:hint="eastAsia" w:ascii="仿宋_GB2312" w:eastAsia="仿宋_GB2312"/>
          <w:color w:val="000000"/>
          <w:sz w:val="32"/>
          <w:szCs w:val="32"/>
          <w:lang w:eastAsia="zh-CN"/>
        </w:rPr>
        <w:t>管理岗、低收入家庭经济状况核对中心、项目管理岗</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lang w:eastAsia="zh-CN"/>
        </w:rPr>
        <w:t>局主要工作任务：城乡低保、基层政权、社会组织、孤儿、重残救助、贫困大学生救助、收养登记工作、区划地名、婚姻登记管理、社会福利、殡葬管理、社区建设。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（三）</w:t>
      </w:r>
      <w:r>
        <w:rPr>
          <w:rFonts w:hint="eastAsia" w:ascii="仿宋_GB2312" w:eastAsia="仿宋_GB2312"/>
          <w:color w:val="000000"/>
          <w:sz w:val="32"/>
          <w:szCs w:val="32"/>
          <w:lang w:eastAsia="zh-CN"/>
        </w:rPr>
        <w:t>湟源县社会福利院属湟源县民政局下属单位，为全额拨款事业单位，现有在职职工</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lang w:eastAsia="zh-CN"/>
        </w:rPr>
        <w:t>人，主要工作任务是收养全县“三无”老人、孤残儿童，实行养、治、教并举的工作方针，保障弱势群体的合法权益，维护社会稳定。</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（一）部门预算单位构成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湟源县民政局为全额拨款一级预算单位。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（二）人员情况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湟源县民政局共有59名，其中行政在职在编人员4名，事业人员18人，单位自聘人员19人，单位自聘人员5人，退休人员11名，遗属2名，实有人员共59名，编制内业务用车1辆。</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纳入湟源县民政局2023年部门预算编制范围的二级预算单位包括：</w:t>
      </w:r>
    </w:p>
    <w:p>
      <w:pPr>
        <w:ind w:firstLine="640" w:firstLineChars="200"/>
        <w:rPr>
          <w:rFonts w:hint="eastAsia" w:ascii="仿宋_GB2312" w:eastAsia="仿宋_GB2312"/>
          <w:sz w:val="32"/>
          <w:szCs w:val="32"/>
          <w:u w:val="singl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eastAsia="zh-CN"/>
              </w:rPr>
              <w:t>湟源县民政局（</w:t>
            </w:r>
            <w:r>
              <w:rPr>
                <w:rFonts w:hint="eastAsia" w:ascii="仿宋_GB2312" w:eastAsia="仿宋_GB2312"/>
                <w:sz w:val="32"/>
                <w:szCs w:val="32"/>
                <w:lang w:val="en-US"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2</w:t>
            </w:r>
          </w:p>
        </w:tc>
        <w:tc>
          <w:tcPr>
            <w:tcW w:w="6328" w:type="dxa"/>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eastAsia="zh-CN"/>
              </w:rPr>
              <w:t>湟源县社会福利院</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585"/>
        <w:gridCol w:w="1530"/>
        <w:gridCol w:w="3180"/>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1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75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5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1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6935.35</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8942.92</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37.88</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26.93</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125.96</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6935.35</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9133.69</w:t>
            </w: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2198.33</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5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9133.69</w:t>
            </w:r>
          </w:p>
        </w:tc>
        <w:tc>
          <w:tcPr>
            <w:tcW w:w="31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9133.69</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061" w:type="dxa"/>
        <w:jc w:val="center"/>
        <w:tblLayout w:type="fixed"/>
        <w:tblCellMar>
          <w:top w:w="0" w:type="dxa"/>
          <w:left w:w="108" w:type="dxa"/>
          <w:bottom w:w="0" w:type="dxa"/>
          <w:right w:w="108" w:type="dxa"/>
        </w:tblCellMar>
      </w:tblPr>
      <w:tblGrid>
        <w:gridCol w:w="935"/>
        <w:gridCol w:w="935"/>
        <w:gridCol w:w="935"/>
        <w:gridCol w:w="935"/>
        <w:gridCol w:w="935"/>
        <w:gridCol w:w="935"/>
        <w:gridCol w:w="935"/>
        <w:gridCol w:w="935"/>
        <w:gridCol w:w="935"/>
        <w:gridCol w:w="935"/>
        <w:gridCol w:w="935"/>
        <w:gridCol w:w="776"/>
      </w:tblGrid>
      <w:tr>
        <w:tblPrEx>
          <w:tblCellMar>
            <w:top w:w="0" w:type="dxa"/>
            <w:left w:w="108" w:type="dxa"/>
            <w:bottom w:w="0" w:type="dxa"/>
            <w:right w:w="108" w:type="dxa"/>
          </w:tblCellMar>
        </w:tblPrEx>
        <w:trPr>
          <w:trHeight w:val="392" w:hRule="atLeast"/>
          <w:jc w:val="center"/>
        </w:trPr>
        <w:tc>
          <w:tcPr>
            <w:tcW w:w="1106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06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061"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9133.69</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6935.35</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湟源县民政局</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9133.69</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6935.35</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湟源县民政局（本级）</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8888.99</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2198.33</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6690.66</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湟源县福利院</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244.69</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244.69</w:t>
            </w: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3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15" w:type="dxa"/>
        <w:jc w:val="center"/>
        <w:tblLayout w:type="fixed"/>
        <w:tblCellMar>
          <w:top w:w="0" w:type="dxa"/>
          <w:left w:w="108" w:type="dxa"/>
          <w:bottom w:w="0" w:type="dxa"/>
          <w:right w:w="108" w:type="dxa"/>
        </w:tblCellMar>
      </w:tblPr>
      <w:tblGrid>
        <w:gridCol w:w="1100"/>
        <w:gridCol w:w="3908"/>
        <w:gridCol w:w="1034"/>
        <w:gridCol w:w="1034"/>
        <w:gridCol w:w="1034"/>
        <w:gridCol w:w="1034"/>
        <w:gridCol w:w="1034"/>
        <w:gridCol w:w="1037"/>
      </w:tblGrid>
      <w:tr>
        <w:tblPrEx>
          <w:tblCellMar>
            <w:top w:w="0" w:type="dxa"/>
            <w:left w:w="108" w:type="dxa"/>
            <w:bottom w:w="0" w:type="dxa"/>
            <w:right w:w="108" w:type="dxa"/>
          </w:tblCellMar>
        </w:tblPrEx>
        <w:trPr>
          <w:trHeight w:val="187" w:hRule="atLeast"/>
          <w:jc w:val="center"/>
        </w:trPr>
        <w:tc>
          <w:tcPr>
            <w:tcW w:w="1121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1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1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9133.69</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524.21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8609.47</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8942.92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459.40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8483.51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民政管理事务</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334.57</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198.26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136.31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238.26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198.26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2080208</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基层政权建设和社区治理</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30.11</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2080299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其他民政管理事务支出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66.20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24.10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30.69</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30.69</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社会福利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3945.48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193.15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3752.33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儿童福利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老年福利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2081004</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殡葬</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社会福利事业单位</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227.15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193.15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2081006</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养老服务</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1616.65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1616.65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残疾人事业</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2081107</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残疾人生活和护理补贴</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451.24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最低生活保障</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2263.00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2263.00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城市最低生活保障金支出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2081902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农村最低生活保障金支出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1393.00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临时救助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910.64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910.64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临时救助支出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2082002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流浪乞讨人员救助支出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10.64</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特困人员救助供养</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城市特困人员救助供养支出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2082102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农村特困人员救助供养支出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850.00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20825</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其他生活救助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2082501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其他城市生活救助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35.00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37.88</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12.15</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9.92</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26.93</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125.96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2296002</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用于社会福利的彩票公益金支出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69.16</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2299999</w:t>
            </w:r>
          </w:p>
        </w:tc>
        <w:tc>
          <w:tcPr>
            <w:tcW w:w="39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56.80</w:t>
            </w: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7"/>
        <w:gridCol w:w="1084"/>
        <w:gridCol w:w="2276"/>
        <w:gridCol w:w="1107"/>
        <w:gridCol w:w="111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31"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31"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31"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6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27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0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11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6935.35</w:t>
            </w: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9133.69</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9064.53</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6935.35</w:t>
            </w: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8942.92</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8942.92</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37.88</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37.88</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26.93</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26.93</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125.96</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2198.33</w:t>
            </w: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2129.17</w:t>
            </w:r>
          </w:p>
        </w:tc>
        <w:tc>
          <w:tcPr>
            <w:tcW w:w="2276" w:type="dxa"/>
            <w:shd w:val="clear" w:color="auto" w:fill="FFFFFF"/>
            <w:noWrap/>
            <w:vAlign w:val="center"/>
          </w:tcPr>
          <w:p>
            <w:pPr>
              <w:widowControl/>
              <w:jc w:val="left"/>
              <w:rPr>
                <w:rFonts w:ascii="宋体" w:hAnsi="宋体" w:cs="宋体"/>
                <w:kern w:val="0"/>
                <w:sz w:val="20"/>
              </w:rPr>
            </w:pP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69.16</w:t>
            </w:r>
          </w:p>
        </w:tc>
        <w:tc>
          <w:tcPr>
            <w:tcW w:w="2276" w:type="dxa"/>
            <w:shd w:val="clear" w:color="auto" w:fill="FFFFFF"/>
            <w:noWrap/>
            <w:vAlign w:val="center"/>
          </w:tcPr>
          <w:p>
            <w:pPr>
              <w:widowControl/>
              <w:jc w:val="left"/>
              <w:rPr>
                <w:rFonts w:ascii="宋体" w:hAnsi="宋体" w:cs="宋体"/>
                <w:kern w:val="0"/>
                <w:sz w:val="20"/>
              </w:rPr>
            </w:pP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7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9133.69</w:t>
            </w:r>
          </w:p>
        </w:tc>
        <w:tc>
          <w:tcPr>
            <w:tcW w:w="227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0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9133.69</w:t>
            </w:r>
          </w:p>
        </w:tc>
        <w:tc>
          <w:tcPr>
            <w:tcW w:w="111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9064.53</w:t>
            </w:r>
          </w:p>
        </w:tc>
        <w:tc>
          <w:tcPr>
            <w:tcW w:w="1174"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69.16</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96"/>
        <w:gridCol w:w="1454"/>
        <w:gridCol w:w="1454"/>
        <w:gridCol w:w="145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4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9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4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6935.35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524.21</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6411.14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6813.74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459.40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6354.34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民政管理事务</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304.46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198.26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238.26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198.26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其他民政管理事务支出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66.20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66.20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66.83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66.83</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24.10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30.69</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30.69</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社会福利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1895.15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1702.00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儿童福利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老年福利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1611.00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殡葬</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社会福利事业单位</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227.15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193.15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残疾人事业</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411.00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残疾人生活和护理补贴</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411.00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最低生活保障</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2263.00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城市最低生活保障金支出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870.00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农村最低生活保障金支出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1393.00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1393.00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临时救助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902.14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临时救助支出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900.00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流浪乞讨人员救助支出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2.14</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特困人员救助供养</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935.00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城市特困人员救助供养支出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农村特困人员救助供养支出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850.00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其他生活救助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其他城市生活救助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35.00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37.88</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37.88</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37.88</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12.15</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12.15</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9.92</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9.92</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15.80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26.93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26.93</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26.93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26.93</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26.93</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26.93</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229</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其他支出</w:t>
            </w:r>
            <w:r>
              <w:rPr>
                <w:rFonts w:hint="eastAsia" w:ascii="宋体" w:hAnsi="宋体" w:cs="宋体"/>
                <w:kern w:val="0"/>
                <w:sz w:val="20"/>
              </w:rPr>
              <w:t>　</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56.80</w:t>
            </w:r>
          </w:p>
        </w:tc>
        <w:tc>
          <w:tcPr>
            <w:tcW w:w="145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64"/>
        <w:gridCol w:w="2360"/>
        <w:gridCol w:w="2360"/>
        <w:gridCol w:w="236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524.21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507.31</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16.91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467.41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467.41</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67.28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67.28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77.13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77.13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17.18</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76.49</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76.49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24.10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12.05</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12.05</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12.86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1.16</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26.93</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136.42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136.42</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1.33</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29.00</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29.00</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救济费</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9.21</w:t>
            </w: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0.50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1.47</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0.47</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湟源县民政局2023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湟源县民政局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一般公共预算拨款收入6935.35万元，上年结转2198.33万元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社会保障和就业支出8942.92万元，卫生健康支出37.88万元，住房保障支出26.93万元，其他支出125.96万元</w:t>
      </w:r>
      <w:r>
        <w:rPr>
          <w:rFonts w:hint="eastAsia" w:ascii="仿宋_GB2312" w:eastAsia="仿宋_GB2312"/>
          <w:sz w:val="32"/>
          <w:szCs w:val="32"/>
        </w:rPr>
        <w:t>。</w:t>
      </w:r>
      <w:r>
        <w:rPr>
          <w:rFonts w:hint="eastAsia" w:ascii="仿宋_GB2312" w:eastAsia="仿宋_GB2312"/>
          <w:sz w:val="32"/>
          <w:szCs w:val="32"/>
          <w:lang w:val="en-US" w:eastAsia="zh-CN"/>
        </w:rPr>
        <w:t>湟源县民政局2023</w:t>
      </w:r>
      <w:r>
        <w:rPr>
          <w:rFonts w:hint="eastAsia" w:ascii="仿宋_GB2312" w:eastAsia="仿宋_GB2312"/>
          <w:sz w:val="32"/>
          <w:szCs w:val="32"/>
        </w:rPr>
        <w:t>年收支总预算</w:t>
      </w:r>
      <w:r>
        <w:rPr>
          <w:rFonts w:hint="eastAsia" w:ascii="仿宋_GB2312" w:eastAsia="仿宋_GB2312"/>
          <w:sz w:val="32"/>
          <w:szCs w:val="32"/>
          <w:lang w:val="en-US" w:eastAsia="zh-CN"/>
        </w:rPr>
        <w:t>9133.69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湟源县民政局2023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湟源县民政局2023</w:t>
      </w:r>
      <w:r>
        <w:rPr>
          <w:rFonts w:hint="eastAsia" w:ascii="仿宋_GB2312" w:eastAsia="仿宋_GB2312"/>
          <w:sz w:val="32"/>
          <w:szCs w:val="32"/>
        </w:rPr>
        <w:t>年收入预算</w:t>
      </w:r>
      <w:r>
        <w:rPr>
          <w:rFonts w:hint="eastAsia" w:ascii="仿宋_GB2312" w:eastAsia="仿宋_GB2312"/>
          <w:sz w:val="32"/>
          <w:szCs w:val="32"/>
          <w:lang w:val="en-US" w:eastAsia="zh-CN"/>
        </w:rPr>
        <w:t>9133.69</w:t>
      </w:r>
      <w:r>
        <w:rPr>
          <w:rFonts w:hint="eastAsia" w:ascii="仿宋_GB2312" w:eastAsia="仿宋_GB2312"/>
          <w:sz w:val="32"/>
          <w:szCs w:val="32"/>
        </w:rPr>
        <w:t>万元，其中：</w:t>
      </w:r>
      <w:r>
        <w:rPr>
          <w:rFonts w:hint="eastAsia" w:ascii="仿宋_GB2312" w:eastAsia="仿宋_GB2312"/>
          <w:sz w:val="32"/>
          <w:szCs w:val="32"/>
          <w:lang w:val="en-US" w:eastAsia="zh-CN"/>
        </w:rPr>
        <w:t>上年结转2198.33万元，占24.07%；一般公共预算拨款收入6935.35万元，占75.93%</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8.8pt;width:345.2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湟源县民政局2023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湟源县民政局2023</w:t>
      </w:r>
      <w:r>
        <w:rPr>
          <w:rFonts w:hint="eastAsia" w:ascii="仿宋_GB2312" w:eastAsia="仿宋_GB2312"/>
          <w:sz w:val="32"/>
          <w:szCs w:val="32"/>
        </w:rPr>
        <w:t>年支出预算</w:t>
      </w:r>
      <w:r>
        <w:rPr>
          <w:rFonts w:hint="eastAsia" w:ascii="仿宋_GB2312" w:eastAsia="仿宋_GB2312"/>
          <w:sz w:val="32"/>
          <w:szCs w:val="32"/>
          <w:lang w:val="en-US" w:eastAsia="zh-CN"/>
        </w:rPr>
        <w:t>9133.69</w:t>
      </w:r>
      <w:r>
        <w:rPr>
          <w:rFonts w:hint="eastAsia" w:ascii="仿宋_GB2312" w:eastAsia="仿宋_GB2312"/>
          <w:sz w:val="32"/>
          <w:szCs w:val="32"/>
        </w:rPr>
        <w:t>万元，其中：</w:t>
      </w:r>
      <w:r>
        <w:rPr>
          <w:rFonts w:hint="eastAsia" w:ascii="仿宋_GB2312" w:eastAsia="仿宋_GB2312"/>
          <w:sz w:val="32"/>
          <w:szCs w:val="32"/>
          <w:lang w:val="en-US" w:eastAsia="zh-CN"/>
        </w:rPr>
        <w:t>基本支出524.21万元，占5.74%；项目支出8609.47万元，占94.26%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0.3pt;width:348.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湟源县民政局2023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湟源县民政局2023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9133.69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减少163.28</w:t>
      </w:r>
      <w:r>
        <w:rPr>
          <w:rFonts w:hint="eastAsia" w:ascii="仿宋_GB2312" w:eastAsia="仿宋_GB2312"/>
          <w:sz w:val="32"/>
          <w:szCs w:val="32"/>
        </w:rPr>
        <w:t>万元，主要是</w:t>
      </w:r>
      <w:r>
        <w:rPr>
          <w:rFonts w:hint="eastAsia" w:ascii="仿宋_GB2312" w:eastAsia="仿宋_GB2312"/>
          <w:sz w:val="32"/>
          <w:szCs w:val="32"/>
          <w:lang w:eastAsia="zh-CN"/>
        </w:rPr>
        <w:t>项目工程补助资金较上年有所增加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一般公共预算拨款收入6935.35万元，上年结转2129.17万元；政府性基金预算拨款收入0.00万元，上年结转69.16万元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社会保障和就业支出8942.92万元， 卫生健康支出37.88万元， 住房保障支出26.93万元， 其他支出125.96万元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3.95pt;width:35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湟源县民政局2023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湟源县民政局2023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6935.35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增加2384.72</w:t>
      </w:r>
      <w:r>
        <w:rPr>
          <w:rFonts w:hint="eastAsia" w:ascii="仿宋_GB2312" w:eastAsia="仿宋_GB2312"/>
          <w:sz w:val="32"/>
          <w:szCs w:val="32"/>
        </w:rPr>
        <w:t>万元，主要是</w:t>
      </w:r>
      <w:r>
        <w:rPr>
          <w:rFonts w:hint="eastAsia" w:ascii="仿宋_GB2312" w:eastAsia="仿宋_GB2312"/>
          <w:sz w:val="32"/>
          <w:szCs w:val="32"/>
          <w:lang w:eastAsia="zh-CN"/>
        </w:rPr>
        <w:t>部分</w:t>
      </w:r>
      <w:r>
        <w:rPr>
          <w:rFonts w:hint="eastAsia" w:ascii="仿宋_GB2312" w:eastAsia="仿宋_GB2312"/>
          <w:sz w:val="32"/>
          <w:szCs w:val="32"/>
        </w:rPr>
        <w:t>项目</w:t>
      </w:r>
      <w:r>
        <w:rPr>
          <w:rFonts w:hint="eastAsia" w:ascii="仿宋_GB2312" w:eastAsia="仿宋_GB2312"/>
          <w:sz w:val="32"/>
          <w:szCs w:val="32"/>
          <w:lang w:eastAsia="zh-CN"/>
        </w:rPr>
        <w:t>工程补助</w:t>
      </w:r>
      <w:r>
        <w:rPr>
          <w:rFonts w:hint="eastAsia" w:ascii="仿宋_GB2312" w:eastAsia="仿宋_GB2312"/>
          <w:sz w:val="32"/>
          <w:szCs w:val="32"/>
        </w:rPr>
        <w:t>资金</w:t>
      </w:r>
      <w:r>
        <w:rPr>
          <w:rFonts w:hint="eastAsia" w:ascii="仿宋_GB2312" w:eastAsia="仿宋_GB2312"/>
          <w:sz w:val="32"/>
          <w:szCs w:val="32"/>
          <w:lang w:eastAsia="zh-CN"/>
        </w:rPr>
        <w:t>较上年有所增加</w:t>
      </w:r>
      <w:r>
        <w:rPr>
          <w:rFonts w:hint="eastAsia" w:ascii="仿宋_GB2312" w:eastAsia="仿宋_GB2312"/>
          <w:iCs/>
          <w:sz w:val="32"/>
          <w:szCs w:val="32"/>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6.8pt;width:341.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社会保障和就业支出6813.74万元，占98.25%；卫生健康支出37.88万元，占0.55%；住房保障支出26.93万元，占0.39%；其他支出56.80万元，占0.82%</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0.5pt;width:348.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238.26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增加19.36</w:t>
      </w:r>
      <w:r>
        <w:rPr>
          <w:rFonts w:hint="eastAsia" w:ascii="仿宋_GB2312" w:eastAsia="仿宋_GB2312"/>
          <w:sz w:val="32"/>
          <w:szCs w:val="32"/>
        </w:rPr>
        <w:t>万元，</w:t>
      </w:r>
      <w:r>
        <w:rPr>
          <w:rFonts w:hint="eastAsia" w:ascii="仿宋_GB2312" w:eastAsia="仿宋_GB2312"/>
          <w:sz w:val="32"/>
          <w:szCs w:val="32"/>
          <w:lang w:val="en-US" w:eastAsia="zh-CN"/>
        </w:rPr>
        <w:t>增长8.84</w:t>
      </w:r>
      <w:r>
        <w:rPr>
          <w:rFonts w:hint="eastAsia" w:ascii="仿宋_GB2312" w:eastAsia="仿宋_GB2312"/>
          <w:sz w:val="32"/>
          <w:szCs w:val="32"/>
        </w:rPr>
        <w:t>%。主要是</w:t>
      </w:r>
      <w:r>
        <w:rPr>
          <w:rFonts w:hint="eastAsia" w:ascii="仿宋_GB2312" w:eastAsia="仿宋_GB2312"/>
          <w:sz w:val="32"/>
          <w:szCs w:val="32"/>
          <w:lang w:eastAsia="zh-CN"/>
        </w:rPr>
        <w:t>本年度人员工资较上年有所增加，相应的社会保险缴费增长。</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行政区划和地名管理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eastAsia="zh-CN"/>
        </w:rPr>
        <w:t>上年度主要用于地名标识标牌维护等相关费用，本年度预算减少。</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民政管理事务</w:t>
      </w:r>
      <w:r>
        <w:rPr>
          <w:rFonts w:hint="eastAsia" w:ascii="仿宋_GB2312" w:eastAsia="仿宋_GB2312"/>
          <w:sz w:val="32"/>
          <w:szCs w:val="32"/>
        </w:rPr>
        <w:t>（款）</w:t>
      </w:r>
      <w:r>
        <w:rPr>
          <w:rFonts w:hint="eastAsia" w:ascii="仿宋_GB2312" w:eastAsia="仿宋_GB2312"/>
          <w:sz w:val="32"/>
          <w:szCs w:val="32"/>
          <w:lang w:val="en-US" w:eastAsia="zh-CN"/>
        </w:rPr>
        <w:t>其他民政管理事务支出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66.20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增加4.20</w:t>
      </w:r>
      <w:r>
        <w:rPr>
          <w:rFonts w:hint="eastAsia" w:ascii="仿宋_GB2312" w:eastAsia="仿宋_GB2312"/>
          <w:sz w:val="32"/>
          <w:szCs w:val="32"/>
        </w:rPr>
        <w:t>万元，</w:t>
      </w:r>
      <w:r>
        <w:rPr>
          <w:rFonts w:hint="eastAsia" w:ascii="仿宋_GB2312" w:eastAsia="仿宋_GB2312"/>
          <w:sz w:val="32"/>
          <w:szCs w:val="32"/>
          <w:lang w:val="en-US" w:eastAsia="zh-CN"/>
        </w:rPr>
        <w:t>增长6.77</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本年度农村卸任老干部生活补助增加。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24.10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减少0.08</w:t>
      </w:r>
      <w:r>
        <w:rPr>
          <w:rFonts w:hint="eastAsia" w:ascii="仿宋_GB2312" w:eastAsia="仿宋_GB2312"/>
          <w:sz w:val="32"/>
          <w:szCs w:val="32"/>
        </w:rPr>
        <w:t>万元，</w:t>
      </w:r>
      <w:r>
        <w:rPr>
          <w:rFonts w:hint="eastAsia" w:ascii="仿宋_GB2312" w:eastAsia="仿宋_GB2312"/>
          <w:sz w:val="32"/>
          <w:szCs w:val="32"/>
          <w:lang w:val="en-US" w:eastAsia="zh-CN"/>
        </w:rPr>
        <w:t>下降0.33</w:t>
      </w:r>
      <w:r>
        <w:rPr>
          <w:rFonts w:hint="eastAsia" w:ascii="仿宋_GB2312" w:eastAsia="仿宋_GB2312"/>
          <w:sz w:val="32"/>
          <w:szCs w:val="32"/>
        </w:rPr>
        <w:t>%。主要是</w:t>
      </w:r>
      <w:r>
        <w:rPr>
          <w:rFonts w:hint="eastAsia" w:ascii="仿宋_GB2312" w:eastAsia="仿宋_GB2312"/>
          <w:sz w:val="32"/>
          <w:szCs w:val="32"/>
          <w:lang w:val="en-US" w:eastAsia="zh-CN"/>
        </w:rPr>
        <w:t>2022年末，民政局</w:t>
      </w:r>
      <w:r>
        <w:rPr>
          <w:rFonts w:hint="eastAsia" w:ascii="仿宋_GB2312" w:eastAsia="仿宋_GB2312"/>
          <w:sz w:val="32"/>
          <w:szCs w:val="32"/>
          <w:lang w:eastAsia="zh-CN"/>
        </w:rPr>
        <w:t>在职人员增加</w:t>
      </w:r>
      <w:r>
        <w:rPr>
          <w:rFonts w:hint="eastAsia" w:ascii="仿宋_GB2312" w:eastAsia="仿宋_GB2312"/>
          <w:sz w:val="32"/>
          <w:szCs w:val="32"/>
          <w:lang w:val="en-US" w:eastAsia="zh-CN"/>
        </w:rPr>
        <w:t>1名，因编制系统无法打印编制单相应的养老保险缴费未及时扣除。</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下降0.33</w:t>
      </w:r>
      <w:r>
        <w:rPr>
          <w:rFonts w:hint="eastAsia" w:ascii="仿宋_GB2312" w:eastAsia="仿宋_GB2312"/>
          <w:sz w:val="32"/>
          <w:szCs w:val="32"/>
        </w:rPr>
        <w:t>%。</w:t>
      </w:r>
      <w:r>
        <w:rPr>
          <w:rFonts w:hint="eastAsia" w:ascii="仿宋_GB2312" w:eastAsia="仿宋_GB2312"/>
          <w:sz w:val="32"/>
          <w:szCs w:val="32"/>
          <w:highlight w:val="none"/>
        </w:rPr>
        <w:t>主要是</w:t>
      </w:r>
      <w:r>
        <w:rPr>
          <w:rFonts w:hint="eastAsia" w:ascii="仿宋_GB2312" w:eastAsia="仿宋_GB2312"/>
          <w:sz w:val="32"/>
          <w:szCs w:val="32"/>
          <w:lang w:val="en-US" w:eastAsia="zh-CN"/>
        </w:rPr>
        <w:t>2022年末，民政局</w:t>
      </w:r>
      <w:r>
        <w:rPr>
          <w:rFonts w:hint="eastAsia" w:ascii="仿宋_GB2312" w:eastAsia="仿宋_GB2312"/>
          <w:sz w:val="32"/>
          <w:szCs w:val="32"/>
          <w:lang w:eastAsia="zh-CN"/>
        </w:rPr>
        <w:t>在职人员增加</w:t>
      </w:r>
      <w:r>
        <w:rPr>
          <w:rFonts w:hint="eastAsia" w:ascii="仿宋_GB2312" w:eastAsia="仿宋_GB2312"/>
          <w:sz w:val="32"/>
          <w:szCs w:val="32"/>
          <w:lang w:val="en-US" w:eastAsia="zh-CN"/>
        </w:rPr>
        <w:t>1名，因编制系统无法打印编制单相应的养老保险缴费未及时扣除。</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增加1.41</w:t>
      </w:r>
      <w:r>
        <w:rPr>
          <w:rFonts w:hint="eastAsia" w:ascii="仿宋_GB2312" w:eastAsia="仿宋_GB2312"/>
          <w:sz w:val="32"/>
          <w:szCs w:val="32"/>
        </w:rPr>
        <w:t>万元，</w:t>
      </w:r>
      <w:r>
        <w:rPr>
          <w:rFonts w:hint="eastAsia" w:ascii="仿宋_GB2312" w:eastAsia="仿宋_GB2312"/>
          <w:sz w:val="32"/>
          <w:szCs w:val="32"/>
          <w:lang w:val="en-US" w:eastAsia="zh-CN"/>
        </w:rPr>
        <w:t>增长4.82</w:t>
      </w:r>
      <w:r>
        <w:rPr>
          <w:rFonts w:hint="eastAsia" w:ascii="仿宋_GB2312" w:eastAsia="仿宋_GB2312"/>
          <w:sz w:val="32"/>
          <w:szCs w:val="32"/>
        </w:rPr>
        <w:t>%。</w:t>
      </w:r>
      <w:r>
        <w:rPr>
          <w:rFonts w:hint="eastAsia" w:ascii="仿宋_GB2312" w:eastAsia="仿宋_GB2312"/>
          <w:sz w:val="32"/>
          <w:szCs w:val="32"/>
          <w:highlight w:val="none"/>
          <w:lang w:val="en-US" w:eastAsia="zh-CN"/>
        </w:rPr>
        <w:t>主要是本年退休人员增加。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儿童福利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增加11.80</w:t>
      </w:r>
      <w:r>
        <w:rPr>
          <w:rFonts w:hint="eastAsia" w:ascii="仿宋_GB2312" w:eastAsia="仿宋_GB2312"/>
          <w:sz w:val="32"/>
          <w:szCs w:val="32"/>
        </w:rPr>
        <w:t>万元，</w:t>
      </w:r>
      <w:r>
        <w:rPr>
          <w:rFonts w:hint="eastAsia" w:ascii="仿宋_GB2312" w:eastAsia="仿宋_GB2312"/>
          <w:sz w:val="32"/>
          <w:szCs w:val="32"/>
          <w:lang w:val="en-US" w:eastAsia="zh-CN"/>
        </w:rPr>
        <w:t>增长35.54</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老年福利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1611.00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增加489.00</w:t>
      </w:r>
      <w:r>
        <w:rPr>
          <w:rFonts w:hint="eastAsia" w:ascii="仿宋_GB2312" w:eastAsia="仿宋_GB2312"/>
          <w:sz w:val="32"/>
          <w:szCs w:val="32"/>
        </w:rPr>
        <w:t>万元，</w:t>
      </w:r>
      <w:r>
        <w:rPr>
          <w:rFonts w:hint="eastAsia" w:ascii="仿宋_GB2312" w:eastAsia="仿宋_GB2312"/>
          <w:sz w:val="32"/>
          <w:szCs w:val="32"/>
          <w:lang w:val="en-US" w:eastAsia="zh-CN"/>
        </w:rPr>
        <w:t>增长43.58</w:t>
      </w:r>
      <w:r>
        <w:rPr>
          <w:rFonts w:hint="eastAsia" w:ascii="仿宋_GB2312" w:eastAsia="仿宋_GB2312"/>
          <w:sz w:val="32"/>
          <w:szCs w:val="32"/>
        </w:rPr>
        <w:t>%。主要是</w:t>
      </w:r>
      <w:r>
        <w:rPr>
          <w:rFonts w:hint="eastAsia" w:ascii="仿宋_GB2312" w:eastAsia="仿宋_GB2312"/>
          <w:sz w:val="32"/>
          <w:szCs w:val="32"/>
          <w:lang w:eastAsia="zh-CN"/>
        </w:rPr>
        <w:t>上年度部分资金主要使用历年结余资金，本年度较上年有所增加。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殡葬</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上年度主要使用历年结余资金，本年度预算数较上年减少</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社会福利</w:t>
      </w:r>
      <w:r>
        <w:rPr>
          <w:rFonts w:hint="eastAsia" w:ascii="仿宋_GB2312" w:eastAsia="仿宋_GB2312"/>
          <w:sz w:val="32"/>
          <w:szCs w:val="32"/>
        </w:rPr>
        <w:t>（款）</w:t>
      </w:r>
      <w:r>
        <w:rPr>
          <w:rFonts w:hint="eastAsia" w:ascii="仿宋_GB2312" w:eastAsia="仿宋_GB2312"/>
          <w:sz w:val="32"/>
          <w:szCs w:val="32"/>
          <w:lang w:val="en-US" w:eastAsia="zh-CN"/>
        </w:rPr>
        <w:t>社会福利事业单位</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227.15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增加9.75</w:t>
      </w:r>
      <w:r>
        <w:rPr>
          <w:rFonts w:hint="eastAsia" w:ascii="仿宋_GB2312" w:eastAsia="仿宋_GB2312"/>
          <w:sz w:val="32"/>
          <w:szCs w:val="32"/>
        </w:rPr>
        <w:t>万元，</w:t>
      </w:r>
      <w:r>
        <w:rPr>
          <w:rFonts w:hint="eastAsia" w:ascii="仿宋_GB2312" w:eastAsia="仿宋_GB2312"/>
          <w:sz w:val="32"/>
          <w:szCs w:val="32"/>
          <w:lang w:val="en-US" w:eastAsia="zh-CN"/>
        </w:rPr>
        <w:t>增长4.48</w:t>
      </w:r>
      <w:r>
        <w:rPr>
          <w:rFonts w:hint="eastAsia" w:ascii="仿宋_GB2312" w:eastAsia="仿宋_GB2312"/>
          <w:sz w:val="32"/>
          <w:szCs w:val="32"/>
        </w:rPr>
        <w:t>%。主要是</w:t>
      </w:r>
      <w:r>
        <w:rPr>
          <w:rFonts w:hint="eastAsia" w:ascii="仿宋_GB2312" w:eastAsia="仿宋_GB2312"/>
          <w:sz w:val="32"/>
          <w:szCs w:val="32"/>
          <w:lang w:eastAsia="zh-CN"/>
        </w:rPr>
        <w:t>下达未成年人保护中心经费。</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残疾人事业</w:t>
      </w:r>
      <w:r>
        <w:rPr>
          <w:rFonts w:hint="eastAsia" w:ascii="仿宋_GB2312" w:eastAsia="仿宋_GB2312"/>
          <w:sz w:val="32"/>
          <w:szCs w:val="32"/>
        </w:rPr>
        <w:t>（款）</w:t>
      </w:r>
      <w:r>
        <w:rPr>
          <w:rFonts w:hint="eastAsia" w:ascii="仿宋_GB2312" w:eastAsia="仿宋_GB2312"/>
          <w:sz w:val="32"/>
          <w:szCs w:val="32"/>
          <w:lang w:val="en-US" w:eastAsia="zh-CN"/>
        </w:rPr>
        <w:t>残疾人生活和护理补贴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411.00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减少141.00</w:t>
      </w:r>
      <w:r>
        <w:rPr>
          <w:rFonts w:hint="eastAsia" w:ascii="仿宋_GB2312" w:eastAsia="仿宋_GB2312"/>
          <w:sz w:val="32"/>
          <w:szCs w:val="32"/>
        </w:rPr>
        <w:t>万元，</w:t>
      </w:r>
      <w:r>
        <w:rPr>
          <w:rFonts w:hint="eastAsia" w:ascii="仿宋_GB2312" w:eastAsia="仿宋_GB2312"/>
          <w:sz w:val="32"/>
          <w:szCs w:val="32"/>
          <w:lang w:val="en-US" w:eastAsia="zh-CN"/>
        </w:rPr>
        <w:t>下降25.54</w:t>
      </w:r>
      <w:r>
        <w:rPr>
          <w:rFonts w:hint="eastAsia" w:ascii="仿宋_GB2312" w:eastAsia="仿宋_GB2312"/>
          <w:sz w:val="32"/>
          <w:szCs w:val="32"/>
        </w:rPr>
        <w:t>%。主要是</w:t>
      </w:r>
      <w:r>
        <w:rPr>
          <w:rFonts w:hint="eastAsia" w:ascii="仿宋_GB2312" w:eastAsia="仿宋_GB2312"/>
          <w:sz w:val="32"/>
          <w:szCs w:val="32"/>
          <w:highlight w:val="none"/>
          <w:lang w:eastAsia="zh-CN"/>
        </w:rPr>
        <w:t>上年度预算过大，本年度调整。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最低生活保障</w:t>
      </w:r>
      <w:r>
        <w:rPr>
          <w:rFonts w:hint="eastAsia" w:ascii="仿宋_GB2312" w:eastAsia="仿宋_GB2312"/>
          <w:sz w:val="32"/>
          <w:szCs w:val="32"/>
        </w:rPr>
        <w:t>（款）</w:t>
      </w:r>
      <w:r>
        <w:rPr>
          <w:rFonts w:hint="eastAsia" w:ascii="仿宋_GB2312" w:eastAsia="仿宋_GB2312"/>
          <w:sz w:val="32"/>
          <w:szCs w:val="32"/>
          <w:lang w:val="en-US" w:eastAsia="zh-CN"/>
        </w:rPr>
        <w:t>城市最低生活保障金支出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增加542.19</w:t>
      </w:r>
      <w:r>
        <w:rPr>
          <w:rFonts w:hint="eastAsia" w:ascii="仿宋_GB2312" w:eastAsia="仿宋_GB2312"/>
          <w:sz w:val="32"/>
          <w:szCs w:val="32"/>
        </w:rPr>
        <w:t>万元，</w:t>
      </w:r>
      <w:r>
        <w:rPr>
          <w:rFonts w:hint="eastAsia" w:ascii="仿宋_GB2312" w:eastAsia="仿宋_GB2312"/>
          <w:sz w:val="32"/>
          <w:szCs w:val="32"/>
          <w:lang w:val="en-US" w:eastAsia="zh-CN"/>
        </w:rPr>
        <w:t>增长165.40</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最低生活保障</w:t>
      </w:r>
      <w:r>
        <w:rPr>
          <w:rFonts w:hint="eastAsia" w:ascii="仿宋_GB2312" w:eastAsia="仿宋_GB2312"/>
          <w:sz w:val="32"/>
          <w:szCs w:val="32"/>
        </w:rPr>
        <w:t>（款）</w:t>
      </w:r>
      <w:r>
        <w:rPr>
          <w:rFonts w:hint="eastAsia" w:ascii="仿宋_GB2312" w:eastAsia="仿宋_GB2312"/>
          <w:sz w:val="32"/>
          <w:szCs w:val="32"/>
          <w:lang w:val="en-US" w:eastAsia="zh-CN"/>
        </w:rPr>
        <w:t>农村最低生活保障金支出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1393.00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增加639.05</w:t>
      </w:r>
      <w:r>
        <w:rPr>
          <w:rFonts w:hint="eastAsia" w:ascii="仿宋_GB2312" w:eastAsia="仿宋_GB2312"/>
          <w:sz w:val="32"/>
          <w:szCs w:val="32"/>
        </w:rPr>
        <w:t>万元，</w:t>
      </w:r>
      <w:r>
        <w:rPr>
          <w:rFonts w:hint="eastAsia" w:ascii="仿宋_GB2312" w:eastAsia="仿宋_GB2312"/>
          <w:sz w:val="32"/>
          <w:szCs w:val="32"/>
          <w:lang w:val="en-US" w:eastAsia="zh-CN"/>
        </w:rPr>
        <w:t>增长84.76</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临时救助</w:t>
      </w:r>
      <w:r>
        <w:rPr>
          <w:rFonts w:hint="eastAsia" w:ascii="仿宋_GB2312" w:eastAsia="仿宋_GB2312"/>
          <w:sz w:val="32"/>
          <w:szCs w:val="32"/>
        </w:rPr>
        <w:t>（款）</w:t>
      </w:r>
      <w:r>
        <w:rPr>
          <w:rFonts w:hint="eastAsia" w:ascii="仿宋_GB2312" w:eastAsia="仿宋_GB2312"/>
          <w:sz w:val="32"/>
          <w:szCs w:val="32"/>
          <w:lang w:val="en-US" w:eastAsia="zh-CN"/>
        </w:rPr>
        <w:t>临时救助支出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增加660.00</w:t>
      </w:r>
      <w:r>
        <w:rPr>
          <w:rFonts w:hint="eastAsia" w:ascii="仿宋_GB2312" w:eastAsia="仿宋_GB2312"/>
          <w:sz w:val="32"/>
          <w:szCs w:val="32"/>
        </w:rPr>
        <w:t>万元，</w:t>
      </w:r>
      <w:r>
        <w:rPr>
          <w:rFonts w:hint="eastAsia" w:ascii="仿宋_GB2312" w:eastAsia="仿宋_GB2312"/>
          <w:sz w:val="32"/>
          <w:szCs w:val="32"/>
          <w:lang w:val="en-US" w:eastAsia="zh-CN"/>
        </w:rPr>
        <w:t>增长275.00</w:t>
      </w:r>
      <w:r>
        <w:rPr>
          <w:rFonts w:hint="eastAsia" w:ascii="仿宋_GB2312" w:eastAsia="仿宋_GB2312"/>
          <w:sz w:val="32"/>
          <w:szCs w:val="32"/>
        </w:rPr>
        <w:t>%。主要是</w:t>
      </w:r>
      <w:r>
        <w:rPr>
          <w:rFonts w:hint="eastAsia" w:ascii="仿宋_GB2312" w:eastAsia="仿宋_GB2312"/>
          <w:sz w:val="32"/>
          <w:szCs w:val="32"/>
          <w:highlight w:val="none"/>
          <w:lang w:eastAsia="zh-CN"/>
        </w:rPr>
        <w:t>本年临时救助专项增加。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临时救助</w:t>
      </w:r>
      <w:r>
        <w:rPr>
          <w:rFonts w:hint="eastAsia" w:ascii="仿宋_GB2312" w:eastAsia="仿宋_GB2312"/>
          <w:sz w:val="32"/>
          <w:szCs w:val="32"/>
        </w:rPr>
        <w:t>（款）</w:t>
      </w:r>
      <w:r>
        <w:rPr>
          <w:rFonts w:hint="eastAsia" w:ascii="仿宋_GB2312" w:eastAsia="仿宋_GB2312"/>
          <w:sz w:val="32"/>
          <w:szCs w:val="32"/>
          <w:lang w:val="en-US" w:eastAsia="zh-CN"/>
        </w:rPr>
        <w:t>流浪乞讨人员救助支出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减少7.86</w:t>
      </w:r>
      <w:r>
        <w:rPr>
          <w:rFonts w:hint="eastAsia" w:ascii="仿宋_GB2312" w:eastAsia="仿宋_GB2312"/>
          <w:sz w:val="32"/>
          <w:szCs w:val="32"/>
        </w:rPr>
        <w:t>万元，</w:t>
      </w:r>
      <w:r>
        <w:rPr>
          <w:rFonts w:hint="eastAsia" w:ascii="仿宋_GB2312" w:eastAsia="仿宋_GB2312"/>
          <w:sz w:val="32"/>
          <w:szCs w:val="32"/>
          <w:lang w:val="en-US" w:eastAsia="zh-CN"/>
        </w:rPr>
        <w:t>下降78.60</w:t>
      </w:r>
      <w:r>
        <w:rPr>
          <w:rFonts w:hint="eastAsia" w:ascii="仿宋_GB2312" w:eastAsia="仿宋_GB2312"/>
          <w:sz w:val="32"/>
          <w:szCs w:val="32"/>
        </w:rPr>
        <w:t>%。主要是</w:t>
      </w:r>
      <w:r>
        <w:rPr>
          <w:rFonts w:hint="eastAsia" w:ascii="仿宋_GB2312" w:eastAsia="仿宋_GB2312"/>
          <w:sz w:val="32"/>
          <w:szCs w:val="32"/>
          <w:lang w:eastAsia="zh-CN"/>
        </w:rPr>
        <w:t>由于疫情原因该项目资金比上年支出减少。</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16、社会保障和就业支出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特困人员救助供养</w:t>
      </w:r>
      <w:r>
        <w:rPr>
          <w:rFonts w:hint="eastAsia" w:ascii="仿宋_GB2312" w:eastAsia="仿宋_GB2312"/>
          <w:sz w:val="32"/>
          <w:szCs w:val="32"/>
        </w:rPr>
        <w:t>（款）</w:t>
      </w:r>
      <w:r>
        <w:rPr>
          <w:rFonts w:hint="eastAsia" w:ascii="仿宋_GB2312" w:eastAsia="仿宋_GB2312"/>
          <w:sz w:val="32"/>
          <w:szCs w:val="32"/>
          <w:lang w:val="en-US" w:eastAsia="zh-CN"/>
        </w:rPr>
        <w:t>城市特困人员救助供养支出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增加25.00</w:t>
      </w:r>
      <w:r>
        <w:rPr>
          <w:rFonts w:hint="eastAsia" w:ascii="仿宋_GB2312" w:eastAsia="仿宋_GB2312"/>
          <w:sz w:val="32"/>
          <w:szCs w:val="32"/>
        </w:rPr>
        <w:t>万元，</w:t>
      </w:r>
      <w:r>
        <w:rPr>
          <w:rFonts w:hint="eastAsia" w:ascii="仿宋_GB2312" w:eastAsia="仿宋_GB2312"/>
          <w:sz w:val="32"/>
          <w:szCs w:val="32"/>
          <w:lang w:val="en-US" w:eastAsia="zh-CN"/>
        </w:rPr>
        <w:t>增长41.67</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特困人员救助供养</w:t>
      </w:r>
      <w:r>
        <w:rPr>
          <w:rFonts w:hint="eastAsia" w:ascii="仿宋_GB2312" w:eastAsia="仿宋_GB2312"/>
          <w:sz w:val="32"/>
          <w:szCs w:val="32"/>
        </w:rPr>
        <w:t>（款）</w:t>
      </w:r>
      <w:r>
        <w:rPr>
          <w:rFonts w:hint="eastAsia" w:ascii="仿宋_GB2312" w:eastAsia="仿宋_GB2312"/>
          <w:sz w:val="32"/>
          <w:szCs w:val="32"/>
          <w:lang w:val="en-US" w:eastAsia="zh-CN"/>
        </w:rPr>
        <w:t>农村特困人员救助供养支出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850.00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增加50.00</w:t>
      </w:r>
      <w:r>
        <w:rPr>
          <w:rFonts w:hint="eastAsia" w:ascii="仿宋_GB2312" w:eastAsia="仿宋_GB2312"/>
          <w:sz w:val="32"/>
          <w:szCs w:val="32"/>
        </w:rPr>
        <w:t>万元，</w:t>
      </w:r>
      <w:r>
        <w:rPr>
          <w:rFonts w:hint="eastAsia" w:ascii="仿宋_GB2312" w:eastAsia="仿宋_GB2312"/>
          <w:sz w:val="32"/>
          <w:szCs w:val="32"/>
          <w:lang w:val="en-US" w:eastAsia="zh-CN"/>
        </w:rPr>
        <w:t>增长6.25</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其他生活救助</w:t>
      </w:r>
      <w:r>
        <w:rPr>
          <w:rFonts w:hint="eastAsia" w:ascii="仿宋_GB2312" w:eastAsia="仿宋_GB2312"/>
          <w:sz w:val="32"/>
          <w:szCs w:val="32"/>
        </w:rPr>
        <w:t>（款）</w:t>
      </w:r>
      <w:r>
        <w:rPr>
          <w:rFonts w:hint="eastAsia" w:ascii="仿宋_GB2312" w:eastAsia="仿宋_GB2312"/>
          <w:sz w:val="32"/>
          <w:szCs w:val="32"/>
          <w:lang w:val="en-US" w:eastAsia="zh-CN"/>
        </w:rPr>
        <w:t>其他城市生活救助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增加18.00</w:t>
      </w:r>
      <w:r>
        <w:rPr>
          <w:rFonts w:hint="eastAsia" w:ascii="仿宋_GB2312" w:eastAsia="仿宋_GB2312"/>
          <w:sz w:val="32"/>
          <w:szCs w:val="32"/>
        </w:rPr>
        <w:t>万元，</w:t>
      </w:r>
      <w:r>
        <w:rPr>
          <w:rFonts w:hint="eastAsia" w:ascii="仿宋_GB2312" w:eastAsia="仿宋_GB2312"/>
          <w:sz w:val="32"/>
          <w:szCs w:val="32"/>
          <w:lang w:val="en-US" w:eastAsia="zh-CN"/>
        </w:rPr>
        <w:t>增长105.88</w:t>
      </w:r>
      <w:r>
        <w:rPr>
          <w:rFonts w:hint="eastAsia" w:ascii="仿宋_GB2312" w:eastAsia="仿宋_GB2312"/>
          <w:sz w:val="32"/>
          <w:szCs w:val="32"/>
        </w:rPr>
        <w:t>%。主要是</w:t>
      </w:r>
      <w:r>
        <w:rPr>
          <w:rFonts w:hint="eastAsia" w:ascii="仿宋_GB2312" w:eastAsia="仿宋_GB2312"/>
          <w:sz w:val="32"/>
          <w:szCs w:val="32"/>
          <w:lang w:eastAsia="zh-CN"/>
        </w:rPr>
        <w:t>上年度主要使用历年结余资金，本年度预算数较上年增加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19、</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增加0.19</w:t>
      </w:r>
      <w:r>
        <w:rPr>
          <w:rFonts w:hint="eastAsia" w:ascii="仿宋_GB2312" w:eastAsia="仿宋_GB2312"/>
          <w:sz w:val="32"/>
          <w:szCs w:val="32"/>
        </w:rPr>
        <w:t>万元，</w:t>
      </w:r>
      <w:r>
        <w:rPr>
          <w:rFonts w:hint="eastAsia" w:ascii="仿宋_GB2312" w:eastAsia="仿宋_GB2312"/>
          <w:sz w:val="32"/>
          <w:szCs w:val="32"/>
          <w:lang w:val="en-US" w:eastAsia="zh-CN"/>
        </w:rPr>
        <w:t>增长19.59</w:t>
      </w:r>
      <w:r>
        <w:rPr>
          <w:rFonts w:hint="eastAsia" w:ascii="仿宋_GB2312" w:eastAsia="仿宋_GB2312"/>
          <w:sz w:val="32"/>
          <w:szCs w:val="32"/>
        </w:rPr>
        <w:t>%。主要是</w:t>
      </w:r>
      <w:r>
        <w:rPr>
          <w:rFonts w:hint="eastAsia" w:ascii="仿宋_GB2312" w:eastAsia="仿宋_GB2312"/>
          <w:sz w:val="32"/>
          <w:szCs w:val="32"/>
          <w:lang w:eastAsia="zh-CN"/>
        </w:rPr>
        <w:t>该项目资金比上年增加。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减少1.07</w:t>
      </w:r>
      <w:r>
        <w:rPr>
          <w:rFonts w:hint="eastAsia" w:ascii="仿宋_GB2312" w:eastAsia="仿宋_GB2312"/>
          <w:sz w:val="32"/>
          <w:szCs w:val="32"/>
        </w:rPr>
        <w:t>万元，</w:t>
      </w:r>
      <w:r>
        <w:rPr>
          <w:rFonts w:hint="eastAsia" w:ascii="仿宋_GB2312" w:eastAsia="仿宋_GB2312"/>
          <w:sz w:val="32"/>
          <w:szCs w:val="32"/>
          <w:lang w:val="en-US" w:eastAsia="zh-CN"/>
        </w:rPr>
        <w:t>下降8.09</w:t>
      </w:r>
      <w:r>
        <w:rPr>
          <w:rFonts w:hint="eastAsia" w:ascii="仿宋_GB2312" w:eastAsia="仿宋_GB2312"/>
          <w:sz w:val="32"/>
          <w:szCs w:val="32"/>
        </w:rPr>
        <w:t>%。主要是</w:t>
      </w:r>
      <w:r>
        <w:rPr>
          <w:rFonts w:hint="eastAsia" w:ascii="仿宋_GB2312" w:eastAsia="仿宋_GB2312"/>
          <w:sz w:val="32"/>
          <w:szCs w:val="32"/>
          <w:lang w:eastAsia="zh-CN"/>
        </w:rPr>
        <w:t>该项目资金较上年减少</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增加2.06</w:t>
      </w:r>
      <w:r>
        <w:rPr>
          <w:rFonts w:hint="eastAsia" w:ascii="仿宋_GB2312" w:eastAsia="仿宋_GB2312"/>
          <w:sz w:val="32"/>
          <w:szCs w:val="32"/>
        </w:rPr>
        <w:t>万元，</w:t>
      </w:r>
      <w:r>
        <w:rPr>
          <w:rFonts w:hint="eastAsia" w:ascii="仿宋_GB2312" w:eastAsia="仿宋_GB2312"/>
          <w:sz w:val="32"/>
          <w:szCs w:val="32"/>
          <w:lang w:val="en-US" w:eastAsia="zh-CN"/>
        </w:rPr>
        <w:t>增长26.21</w:t>
      </w:r>
      <w:r>
        <w:rPr>
          <w:rFonts w:hint="eastAsia" w:ascii="仿宋_GB2312" w:eastAsia="仿宋_GB2312"/>
          <w:sz w:val="32"/>
          <w:szCs w:val="32"/>
        </w:rPr>
        <w:t>%。主要是</w:t>
      </w:r>
      <w:r>
        <w:rPr>
          <w:rFonts w:hint="eastAsia" w:ascii="仿宋_GB2312" w:eastAsia="仿宋_GB2312"/>
          <w:sz w:val="32"/>
          <w:szCs w:val="32"/>
          <w:lang w:eastAsia="zh-CN"/>
        </w:rPr>
        <w:t>人员基数调整，较上年有所增加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22、卫生健康支出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增加1.11</w:t>
      </w:r>
      <w:r>
        <w:rPr>
          <w:rFonts w:hint="eastAsia" w:ascii="仿宋_GB2312" w:eastAsia="仿宋_GB2312"/>
          <w:sz w:val="32"/>
          <w:szCs w:val="32"/>
        </w:rPr>
        <w:t>万元，</w:t>
      </w:r>
      <w:r>
        <w:rPr>
          <w:rFonts w:hint="eastAsia" w:ascii="仿宋_GB2312" w:eastAsia="仿宋_GB2312"/>
          <w:sz w:val="32"/>
          <w:szCs w:val="32"/>
          <w:lang w:val="en-US" w:eastAsia="zh-CN"/>
        </w:rPr>
        <w:t>增长7.56</w:t>
      </w:r>
      <w:r>
        <w:rPr>
          <w:rFonts w:hint="eastAsia" w:ascii="仿宋_GB2312" w:eastAsia="仿宋_GB2312"/>
          <w:sz w:val="32"/>
          <w:szCs w:val="32"/>
        </w:rPr>
        <w:t>%。主要是</w:t>
      </w:r>
      <w:r>
        <w:rPr>
          <w:rFonts w:hint="eastAsia" w:ascii="仿宋_GB2312" w:eastAsia="仿宋_GB2312"/>
          <w:sz w:val="32"/>
          <w:szCs w:val="32"/>
          <w:lang w:val="en-US" w:eastAsia="zh-CN"/>
        </w:rPr>
        <w:t>2022年末，民政局</w:t>
      </w:r>
      <w:r>
        <w:rPr>
          <w:rFonts w:hint="eastAsia" w:ascii="仿宋_GB2312" w:eastAsia="仿宋_GB2312"/>
          <w:sz w:val="32"/>
          <w:szCs w:val="32"/>
          <w:lang w:eastAsia="zh-CN"/>
        </w:rPr>
        <w:t>在职人员增加</w:t>
      </w:r>
      <w:r>
        <w:rPr>
          <w:rFonts w:hint="eastAsia" w:ascii="仿宋_GB2312" w:eastAsia="仿宋_GB2312"/>
          <w:sz w:val="32"/>
          <w:szCs w:val="32"/>
          <w:lang w:val="en-US" w:eastAsia="zh-CN"/>
        </w:rPr>
        <w:t>1名，相应的行政医疗保险缴费相对增加。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23、</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增加4.87</w:t>
      </w:r>
      <w:r>
        <w:rPr>
          <w:rFonts w:hint="eastAsia" w:ascii="仿宋_GB2312" w:eastAsia="仿宋_GB2312"/>
          <w:sz w:val="32"/>
          <w:szCs w:val="32"/>
        </w:rPr>
        <w:t>万元，</w:t>
      </w:r>
      <w:r>
        <w:rPr>
          <w:rFonts w:hint="eastAsia" w:ascii="仿宋_GB2312" w:eastAsia="仿宋_GB2312"/>
          <w:sz w:val="32"/>
          <w:szCs w:val="32"/>
          <w:lang w:val="en-US" w:eastAsia="zh-CN"/>
        </w:rPr>
        <w:t>增长22.08</w:t>
      </w:r>
      <w:r>
        <w:rPr>
          <w:rFonts w:hint="eastAsia" w:ascii="仿宋_GB2312" w:eastAsia="仿宋_GB2312"/>
          <w:sz w:val="32"/>
          <w:szCs w:val="32"/>
        </w:rPr>
        <w:t>%。主要是</w:t>
      </w:r>
      <w:r>
        <w:rPr>
          <w:rFonts w:hint="eastAsia" w:ascii="仿宋_GB2312" w:eastAsia="仿宋_GB2312"/>
          <w:sz w:val="32"/>
          <w:szCs w:val="32"/>
          <w:lang w:eastAsia="zh-CN"/>
        </w:rPr>
        <w:t>民政局在职人员增加</w:t>
      </w:r>
      <w:r>
        <w:rPr>
          <w:rFonts w:hint="eastAsia" w:ascii="仿宋_GB2312" w:eastAsia="仿宋_GB2312"/>
          <w:sz w:val="32"/>
          <w:szCs w:val="32"/>
          <w:lang w:val="en-US" w:eastAsia="zh-CN"/>
        </w:rPr>
        <w:t>1名，相应的住房公积金缴费相应增加。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24、</w:t>
      </w:r>
      <w:r>
        <w:rPr>
          <w:rFonts w:hint="eastAsia" w:ascii="仿宋_GB2312" w:eastAsia="仿宋_GB2312"/>
          <w:sz w:val="32"/>
          <w:szCs w:val="32"/>
          <w:lang w:val="en-US" w:eastAsia="zh-CN"/>
        </w:rPr>
        <w:t>其他支出</w:t>
      </w:r>
      <w:r>
        <w:rPr>
          <w:rFonts w:hint="eastAsia" w:ascii="仿宋_GB2312" w:eastAsia="仿宋_GB2312"/>
          <w:sz w:val="32"/>
          <w:szCs w:val="32"/>
        </w:rPr>
        <w:t>（类）</w:t>
      </w:r>
      <w:r>
        <w:rPr>
          <w:rFonts w:hint="eastAsia" w:ascii="仿宋_GB2312" w:eastAsia="仿宋_GB2312"/>
          <w:sz w:val="32"/>
          <w:szCs w:val="32"/>
          <w:lang w:val="en-US" w:eastAsia="zh-CN"/>
        </w:rPr>
        <w:t>其他支出</w:t>
      </w:r>
      <w:r>
        <w:rPr>
          <w:rFonts w:hint="eastAsia" w:ascii="仿宋_GB2312" w:eastAsia="仿宋_GB2312"/>
          <w:sz w:val="32"/>
          <w:szCs w:val="32"/>
        </w:rPr>
        <w:t>（款）</w:t>
      </w:r>
      <w:r>
        <w:rPr>
          <w:rFonts w:hint="eastAsia" w:ascii="仿宋_GB2312" w:eastAsia="仿宋_GB2312"/>
          <w:sz w:val="32"/>
          <w:szCs w:val="32"/>
          <w:lang w:val="en-US" w:eastAsia="zh-CN"/>
        </w:rPr>
        <w:t>其他支出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增加46.80</w:t>
      </w:r>
      <w:r>
        <w:rPr>
          <w:rFonts w:hint="eastAsia" w:ascii="仿宋_GB2312" w:eastAsia="仿宋_GB2312"/>
          <w:sz w:val="32"/>
          <w:szCs w:val="32"/>
        </w:rPr>
        <w:t>万元，</w:t>
      </w:r>
      <w:r>
        <w:rPr>
          <w:rFonts w:hint="eastAsia" w:ascii="仿宋_GB2312" w:eastAsia="仿宋_GB2312"/>
          <w:sz w:val="32"/>
          <w:szCs w:val="32"/>
          <w:lang w:val="en-US" w:eastAsia="zh-CN"/>
        </w:rPr>
        <w:t>增长468.00</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本年新增</w:t>
      </w:r>
      <w:r>
        <w:rPr>
          <w:rFonts w:hint="eastAsia" w:ascii="仿宋_GB2312" w:eastAsia="仿宋_GB2312"/>
          <w:sz w:val="32"/>
          <w:szCs w:val="32"/>
          <w:highlight w:val="none"/>
          <w:lang w:eastAsia="zh-CN"/>
        </w:rPr>
        <w:t>老年活动中心运营及困难老人代养点服务资金。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湟源县民政局2023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524.21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507.31</w:t>
      </w:r>
      <w:r>
        <w:rPr>
          <w:rFonts w:hint="eastAsia" w:ascii="仿宋_GB2312" w:eastAsia="仿宋_GB2312"/>
          <w:sz w:val="32"/>
          <w:szCs w:val="32"/>
        </w:rPr>
        <w:t>万元，主要包括：</w:t>
      </w:r>
      <w:r>
        <w:rPr>
          <w:rFonts w:hint="eastAsia" w:ascii="仿宋_GB2312" w:eastAsia="仿宋_GB2312"/>
          <w:sz w:val="32"/>
          <w:szCs w:val="32"/>
          <w:lang w:val="en-US" w:eastAsia="zh-CN"/>
        </w:rPr>
        <w:t>基本工资67.28万元、津贴补贴77.13万元、奖金17.18万元、绩效工资76.49万元、机关事业单位基本养老保险缴费24.10万元、职业年金缴费12.05万元、职工基本医疗保险缴费12.86万元、公务员医疗补助缴费15.80万元、其他社会保障缴费1.16万元、住房公积金26.93万元、其他工资福利支出136.42万元、退休费29.00万元、生活补助1.69万元、医疗费补助9.21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16.91</w:t>
      </w:r>
      <w:r>
        <w:rPr>
          <w:rFonts w:hint="eastAsia" w:ascii="仿宋_GB2312" w:eastAsia="仿宋_GB2312"/>
          <w:sz w:val="32"/>
          <w:szCs w:val="32"/>
        </w:rPr>
        <w:t>万元，主要包括：</w:t>
      </w:r>
      <w:r>
        <w:rPr>
          <w:rFonts w:hint="eastAsia" w:ascii="仿宋_GB2312" w:eastAsia="仿宋_GB2312"/>
          <w:sz w:val="32"/>
          <w:szCs w:val="32"/>
          <w:lang w:val="en-US" w:eastAsia="zh-CN"/>
        </w:rPr>
        <w:t>办公费1.55万元、水费0.34万元、电费0.34万元、邮电费1.24万元、取暖费1.70万元、差旅费1.33万元、公务接待费0.47万元、工会经费3.96万元、公务用车运行维护费1.00万元、其他交通费用3.42万元、其他商品和服务支出1.56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red"/>
        </w:rPr>
      </w:pPr>
      <w:r>
        <w:rPr>
          <w:rFonts w:hint="eastAsia" w:ascii="仿宋_GB2312" w:eastAsia="仿宋_GB2312"/>
          <w:sz w:val="32"/>
          <w:szCs w:val="32"/>
          <w:lang w:val="en-US" w:eastAsia="zh-CN"/>
        </w:rPr>
        <w:t>湟源县民政局2023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减少0.03</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0.47</w:t>
      </w:r>
      <w:r>
        <w:rPr>
          <w:rFonts w:hint="eastAsia" w:ascii="仿宋_GB2312" w:eastAsia="仿宋_GB2312"/>
          <w:sz w:val="32"/>
          <w:szCs w:val="32"/>
        </w:rPr>
        <w:t>万元，</w:t>
      </w:r>
      <w:r>
        <w:rPr>
          <w:rFonts w:hint="eastAsia" w:ascii="仿宋_GB2312" w:eastAsia="仿宋_GB2312"/>
          <w:sz w:val="32"/>
          <w:szCs w:val="32"/>
          <w:lang w:val="en-US" w:eastAsia="zh-CN"/>
        </w:rPr>
        <w:t>减少0.03</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按政策减少接待费用。</w:t>
      </w:r>
      <w:bookmarkStart w:id="6" w:name="_GoBack"/>
      <w:bookmarkEnd w:id="6"/>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湟源县民政局2023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湟源县民政局2023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湟源县民政局</w:t>
      </w:r>
      <w:r>
        <w:rPr>
          <w:rFonts w:hint="eastAsia" w:ascii="仿宋_GB2312" w:hAnsi="仿宋" w:eastAsia="仿宋_GB2312"/>
          <w:spacing w:val="-6"/>
          <w:kern w:val="2"/>
          <w:sz w:val="32"/>
          <w:szCs w:val="32"/>
          <w:lang w:val="en-US"/>
        </w:rPr>
        <w:t>机关运行经费财政拨款预算16.91万元，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预算减少1.65万元，下降8.89%。主要是</w:t>
      </w:r>
      <w:r>
        <w:rPr>
          <w:rFonts w:hint="eastAsia" w:ascii="仿宋_GB2312" w:hAnsi="仿宋" w:eastAsia="仿宋_GB2312"/>
          <w:spacing w:val="-6"/>
          <w:kern w:val="2"/>
          <w:sz w:val="32"/>
          <w:szCs w:val="32"/>
          <w:lang w:val="en-US" w:eastAsia="zh-CN"/>
        </w:rPr>
        <w:t>人员经费、日常办公经费较上年相应减少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湟源县民政局各单位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湟源县民政局所属各预算单位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湟源县民政局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23</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6411.14</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jc w:val="center"/>
        <w:rPr>
          <w:rFonts w:hint="default" w:ascii="仿宋_GB2312" w:eastAsia="仿宋_GB2312"/>
          <w:b/>
          <w:sz w:val="32"/>
          <w:szCs w:val="32"/>
          <w:lang w:val="en-US"/>
        </w:rPr>
      </w:pPr>
      <w:r>
        <w:rPr>
          <w:rFonts w:hint="eastAsia" w:ascii="仿宋_GB2312" w:hAnsi="仿宋" w:eastAsia="仿宋_GB2312"/>
          <w:spacing w:val="-6"/>
          <w:kern w:val="2"/>
          <w:sz w:val="32"/>
          <w:szCs w:val="32"/>
          <w:lang w:val="en-US" w:eastAsia="zh-CN"/>
        </w:rPr>
        <w:t>湟源县民政局（本级）</w:t>
      </w:r>
    </w:p>
    <w:tbl>
      <w:tblPr>
        <w:tblStyle w:val="5"/>
        <w:tblW w:w="10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4"/>
        <w:gridCol w:w="1122"/>
        <w:gridCol w:w="1845"/>
        <w:gridCol w:w="844"/>
        <w:gridCol w:w="800"/>
        <w:gridCol w:w="1444"/>
        <w:gridCol w:w="912"/>
        <w:gridCol w:w="911"/>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3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41"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4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95"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困难群众救助补助资金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4,040.14</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对困难群众进行补贴，准确界定补贴对象，科学设定补贴标准，实现精准帮扶。</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救助水平逐年提高</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通过对困难群众基本生活保障的实施，生活水平稳步提高</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服务对象满意度较高</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社会福利项目资金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老年人意外伤害保险</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维护老年人合法权益。提高生活水平</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不断提升老年人幸福指数</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服务对象满意度提升</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残疾人生活和护理补贴</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促进民政事业的发展，有利于构建和谐社会</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构建和谐社会，维护社会稳定</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服务对象满意度较高</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高龄补贴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365.00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高龄补贴（省市专项）</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发放人数</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高龄补贴补助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高龄人群满意度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政府购买养老服务</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政府购买养老服务</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提高养老服务质量和效率</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加大养老服务的支持、使老年人共享改革发展成果</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受益老年人满意度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2021年精简退职、定期定量职工救济补助金及参合金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有效保障精简退职职工、享受定期定量救济对象的基本生活</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保障全县精简退职人员2人及定期定量职工7人生活补助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有效保障精简退职职工、享受定期定量救济对象的基本生活</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受益对象满意度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高龄补贴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619.00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高龄补贴发放</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解决全县8162人高龄老人基本生活</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8162</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建立保障高龄老人基本生活需求的长效机制</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受益老年人满意度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2021年老年人意外伤害保险（含新增）</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2021年老年人意外伤害保险（含新增）</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为全县20428人老年人购买意外伤害保险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20428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极大减轻老年人养老压力，进一步提升养老服务水平</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全县老年人的幸福指数、满意度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8个社区日间照的运转经费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通过日间照料方式，开展老年人基本居家养老服务，使得农村老年人共享改革发展成果</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通过日间照料方式，开展老年人基本居家养老服务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不断加大农村养老服务的支持，使得农村老年人共享改革发展成果，更进一步提高农村老年人生活质量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受益老年人满意度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重度残疾人生活、困难残疾人护理补贴、护理补贴</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保障残疾人各项合法权益，达到社会公益保障效果，确保各项补贴资金率及发放时效性，提高残疾人基础生活保障。</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保障全县1672名重度残疾人、262名困难残疾人生活补助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1934</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实施动态化管理，让更多的残疾人享受国家政策</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受益残疾人满意度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困难残疾人集中托养服务补助资金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确保各项补贴资金发放率及时效性，保障残疾人各项合法权益，达到社会公益保障效果。</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保障全县35名困难残疾人集中托养服务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实施动态化管理，让更多的残疾人享受补贴政策</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受益残疾人满意度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精神智障“以奖代补”补助资金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为加强对严重精神障碍者的监护，保障严重精神障碍者合法权益，维护公共安全，促进社会稳定。</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保障全县精神智障者以奖代补生活补助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保障严重精神障碍者合法权益，维护公共安全，促进社会稳定</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受益对象满意度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城乡贫困大学生生活补助</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城乡贫困大学生生活补助</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进一步做好贫困大学生接受高等教育救助工作</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保障家庭经济困难新生入学，确保不让一个学生因家庭经济困难而失学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受益贫困大学生满意度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农村卸任老干部生活补助</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妥善解决好农村基层干部的工资待遇，有利于调动广大基层干部工作的积极性，充分发挥好七在社会主义新农村建设中的引领作用。</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保障全县391名农村卸任干部生活补助</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保障老干部生活水平，推动农村的良好建设与发展</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卸任老干部满意度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老年活动中心运转经费及困难老人代养点经费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56.80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发展老龄事业，弘扬中华民族敬老、养老的美德。</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老年人接待数量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困难群体精准帮扶资金</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困难群体精准帮扶资金</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帮扶困难群众</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保障困难群体生活质量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精准帮扶对象满意度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75个农村老年之家运转经费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通过助餐、日间照料等方式开展老年人基本养老服务，不断加大对农村养老服务的支持，使农村老年人共享改革发展成果</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通过助餐、日间照料等方式开展老年人基本养老服务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不断加大对农村养老服务的支持</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受益老年人满意度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困难群众救助补助资金（县级配套））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困难群众救助补助资金（县级配套）</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提高困难群众生活质量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提高了困难对政府的公信力</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困难群众难易度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节地生态安葬县级配套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节地生态安葬县级配套</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生态环保安葬</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促进群众生态环保意识</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未成年人保护工作经费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未成年人保护工作经费</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促进未成人保护工作</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更好的保护未成年人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未成年人满意度</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民政综合工作经费</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民政综合工作经费</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服务质量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提高积极性</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让服务对象满意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中央厨房幸福爱老食堂县级配套</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中央厨房幸福爱老食堂县级配套</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为社区老人提供服务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为社区老人提供服务</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使老年人满意</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default" w:ascii="仿宋_GB2312" w:eastAsia="仿宋_GB2312"/>
          <w:b/>
          <w:sz w:val="32"/>
          <w:szCs w:val="32"/>
          <w:lang w:val="en-US"/>
        </w:rPr>
      </w:pPr>
      <w:r>
        <w:rPr>
          <w:rFonts w:hint="eastAsia" w:ascii="仿宋_GB2312" w:hAnsi="仿宋" w:eastAsia="仿宋_GB2312"/>
          <w:spacing w:val="-6"/>
          <w:kern w:val="2"/>
          <w:sz w:val="32"/>
          <w:szCs w:val="32"/>
          <w:lang w:val="en-US" w:eastAsia="zh-CN"/>
        </w:rPr>
        <w:t>湟源县福利院</w:t>
      </w:r>
    </w:p>
    <w:tbl>
      <w:tblPr>
        <w:tblStyle w:val="5"/>
        <w:tblW w:w="102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1"/>
        <w:gridCol w:w="1055"/>
        <w:gridCol w:w="1912"/>
        <w:gridCol w:w="866"/>
        <w:gridCol w:w="767"/>
        <w:gridCol w:w="1500"/>
        <w:gridCol w:w="900"/>
        <w:gridCol w:w="933"/>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4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4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6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敬老院及社会福利中心运转经费</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满足农村敬老院正常运转及服务人员工资待遇，切实保障特困人员基本生活，提高了敬老院院民的生活质量和服务质量，提升了受益对象的满意度。</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确保全县四所敬老院的正常运转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吸纳农村特困供养对象入院供养，提高农村敬老院床位利用率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受益特困供养人员满意率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default" w:ascii="仿宋_GB2312" w:eastAsia="仿宋_GB2312"/>
          <w:b/>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行政区划和地名管理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反映行政区域界线勘定、管理，以及行政区划和地名管理支出。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民政管理事务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其他民政管理事务支出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反映除上述项目以外其他用于民政管理事务的支出。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儿童福利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反映对儿童提供福利服务方面的支出。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老年福利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反映对老年人提供福利服务方面的支出，包括为经济困难的高龄、失能老年人提供基本养老服务保障的资金补助等支出。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殡葬</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反映殡葬管理和殡葬服务方面的支出，包括民政部门直属的殡仪馆、公墓、殡葬管理服务机构的支出。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社会福利</w:t>
      </w:r>
      <w:r>
        <w:rPr>
          <w:rFonts w:hint="eastAsia" w:ascii="仿宋_GB2312" w:eastAsia="仿宋_GB2312"/>
          <w:b/>
          <w:bCs/>
          <w:sz w:val="32"/>
          <w:szCs w:val="32"/>
        </w:rPr>
        <w:t>（款）</w:t>
      </w:r>
      <w:r>
        <w:rPr>
          <w:rFonts w:hint="eastAsia" w:ascii="仿宋_GB2312" w:eastAsia="仿宋_GB2312"/>
          <w:b/>
          <w:bCs/>
          <w:sz w:val="32"/>
          <w:szCs w:val="32"/>
          <w:lang w:val="en-US" w:eastAsia="zh-CN"/>
        </w:rPr>
        <w:t>社会福利事业单位</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反映民政部门举办的社会福利十一单位的支出，以及对集体社会福利事业单位的补助费。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残疾人事业</w:t>
      </w:r>
      <w:r>
        <w:rPr>
          <w:rFonts w:hint="eastAsia" w:ascii="仿宋_GB2312" w:eastAsia="仿宋_GB2312"/>
          <w:b/>
          <w:bCs/>
          <w:sz w:val="32"/>
          <w:szCs w:val="32"/>
        </w:rPr>
        <w:t>（款）</w:t>
      </w:r>
      <w:r>
        <w:rPr>
          <w:rFonts w:hint="eastAsia" w:ascii="仿宋_GB2312" w:eastAsia="仿宋_GB2312"/>
          <w:b/>
          <w:bCs/>
          <w:sz w:val="32"/>
          <w:szCs w:val="32"/>
          <w:lang w:val="en-US" w:eastAsia="zh-CN"/>
        </w:rPr>
        <w:t>残疾人生活和护理补贴</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反映困难残疾人生活补贴和重度残疾人护理补贴支出。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最低生活保障</w:t>
      </w:r>
      <w:r>
        <w:rPr>
          <w:rFonts w:hint="eastAsia" w:ascii="仿宋_GB2312" w:eastAsia="仿宋_GB2312"/>
          <w:b/>
          <w:bCs/>
          <w:sz w:val="32"/>
          <w:szCs w:val="32"/>
        </w:rPr>
        <w:t>（款）</w:t>
      </w:r>
      <w:r>
        <w:rPr>
          <w:rFonts w:hint="eastAsia" w:ascii="仿宋_GB2312" w:eastAsia="仿宋_GB2312"/>
          <w:b/>
          <w:bCs/>
          <w:sz w:val="32"/>
          <w:szCs w:val="32"/>
          <w:lang w:val="en-US" w:eastAsia="zh-CN"/>
        </w:rPr>
        <w:t>城市最低生活保障金支出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反映用于城市最低生活保障对象的最低生活保障金的支出。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最低生活保障</w:t>
      </w:r>
      <w:r>
        <w:rPr>
          <w:rFonts w:hint="eastAsia" w:ascii="仿宋_GB2312" w:eastAsia="仿宋_GB2312"/>
          <w:b/>
          <w:bCs/>
          <w:sz w:val="32"/>
          <w:szCs w:val="32"/>
        </w:rPr>
        <w:t>（款）</w:t>
      </w:r>
      <w:r>
        <w:rPr>
          <w:rFonts w:hint="eastAsia" w:ascii="仿宋_GB2312" w:eastAsia="仿宋_GB2312"/>
          <w:b/>
          <w:bCs/>
          <w:sz w:val="32"/>
          <w:szCs w:val="32"/>
          <w:lang w:val="en-US" w:eastAsia="zh-CN"/>
        </w:rPr>
        <w:t>农村最低生活保障金支出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反映用于农村最低生活保障对象的最低生活保障金的支出。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临时救助</w:t>
      </w:r>
      <w:r>
        <w:rPr>
          <w:rFonts w:hint="eastAsia" w:ascii="仿宋_GB2312" w:eastAsia="仿宋_GB2312"/>
          <w:b/>
          <w:bCs/>
          <w:sz w:val="32"/>
          <w:szCs w:val="32"/>
        </w:rPr>
        <w:t>（款）</w:t>
      </w:r>
      <w:r>
        <w:rPr>
          <w:rFonts w:hint="eastAsia" w:ascii="仿宋_GB2312" w:eastAsia="仿宋_GB2312"/>
          <w:b/>
          <w:bCs/>
          <w:sz w:val="32"/>
          <w:szCs w:val="32"/>
          <w:lang w:val="en-US" w:eastAsia="zh-CN"/>
        </w:rPr>
        <w:t>临时救助支出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反映用于城乡生活困难居民的临时救助等支出。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临时救助</w:t>
      </w:r>
      <w:r>
        <w:rPr>
          <w:rFonts w:hint="eastAsia" w:ascii="仿宋_GB2312" w:eastAsia="仿宋_GB2312"/>
          <w:b/>
          <w:bCs/>
          <w:sz w:val="32"/>
          <w:szCs w:val="32"/>
        </w:rPr>
        <w:t>（款）</w:t>
      </w:r>
      <w:r>
        <w:rPr>
          <w:rFonts w:hint="eastAsia" w:ascii="仿宋_GB2312" w:eastAsia="仿宋_GB2312"/>
          <w:b/>
          <w:bCs/>
          <w:sz w:val="32"/>
          <w:szCs w:val="32"/>
          <w:lang w:val="en-US" w:eastAsia="zh-CN"/>
        </w:rPr>
        <w:t>流浪乞讨人员救助支出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反映用于生活无着的流浪乞讨人员的救助支出和救助管理机构的运转支出。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特困人员救助供养</w:t>
      </w:r>
      <w:r>
        <w:rPr>
          <w:rFonts w:hint="eastAsia" w:ascii="仿宋_GB2312" w:eastAsia="仿宋_GB2312"/>
          <w:b/>
          <w:bCs/>
          <w:sz w:val="32"/>
          <w:szCs w:val="32"/>
        </w:rPr>
        <w:t>（款）</w:t>
      </w:r>
      <w:r>
        <w:rPr>
          <w:rFonts w:hint="eastAsia" w:ascii="仿宋_GB2312" w:eastAsia="仿宋_GB2312"/>
          <w:b/>
          <w:bCs/>
          <w:sz w:val="32"/>
          <w:szCs w:val="32"/>
          <w:lang w:val="en-US" w:eastAsia="zh-CN"/>
        </w:rPr>
        <w:t>城市特困人员救助供养支出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反映城市特困人员救助供养支出。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特困人员救助供养</w:t>
      </w:r>
      <w:r>
        <w:rPr>
          <w:rFonts w:hint="eastAsia" w:ascii="仿宋_GB2312" w:eastAsia="仿宋_GB2312"/>
          <w:b/>
          <w:bCs/>
          <w:sz w:val="32"/>
          <w:szCs w:val="32"/>
        </w:rPr>
        <w:t>（款）</w:t>
      </w:r>
      <w:r>
        <w:rPr>
          <w:rFonts w:hint="eastAsia" w:ascii="仿宋_GB2312" w:eastAsia="仿宋_GB2312"/>
          <w:b/>
          <w:bCs/>
          <w:sz w:val="32"/>
          <w:szCs w:val="32"/>
          <w:lang w:val="en-US" w:eastAsia="zh-CN"/>
        </w:rPr>
        <w:t>农村特困人员救助供养支出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反映农村特困人员救助供养支出。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其他生活救助</w:t>
      </w:r>
      <w:r>
        <w:rPr>
          <w:rFonts w:hint="eastAsia" w:ascii="仿宋_GB2312" w:eastAsia="仿宋_GB2312"/>
          <w:b/>
          <w:bCs/>
          <w:sz w:val="32"/>
          <w:szCs w:val="32"/>
        </w:rPr>
        <w:t>（款）</w:t>
      </w:r>
      <w:r>
        <w:rPr>
          <w:rFonts w:hint="eastAsia" w:ascii="仿宋_GB2312" w:eastAsia="仿宋_GB2312"/>
          <w:b/>
          <w:bCs/>
          <w:sz w:val="32"/>
          <w:szCs w:val="32"/>
          <w:lang w:val="en-US" w:eastAsia="zh-CN"/>
        </w:rPr>
        <w:t>其他城市生活救助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反映除最低生活保障、临时救助、特困人员救助供养外，用于城市生活困难居民生活救助的其他支出，包括用于除优抚对象、失业人员之外城市生活困难居民的价格临时补贴支出。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二十一）卫生健康支出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二十二）卫生健康支出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二十三）住房保障支出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二十四）其他支出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反映除上述项目以外其他不能划分到具体功能科目中的支出项目。</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02889"/>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C2138E"/>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13A2F"/>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91585E"/>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EFC638A"/>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0F14E4A"/>
    <w:rsid w:val="419A2DBD"/>
    <w:rsid w:val="41E2613A"/>
    <w:rsid w:val="42445FBE"/>
    <w:rsid w:val="42650575"/>
    <w:rsid w:val="42700A46"/>
    <w:rsid w:val="4281555E"/>
    <w:rsid w:val="42930BD6"/>
    <w:rsid w:val="43000F6E"/>
    <w:rsid w:val="430B346F"/>
    <w:rsid w:val="43140575"/>
    <w:rsid w:val="431E1ABC"/>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6B0E27"/>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4CB1E12"/>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212DF6"/>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81"/>
    <w:basedOn w:val="6"/>
    <w:qFormat/>
    <w:uiPriority w:val="0"/>
    <w:rPr>
      <w:rFonts w:hint="eastAsia" w:ascii="宋体" w:hAnsi="宋体" w:eastAsia="宋体" w:cs="宋体"/>
      <w:color w:val="000000"/>
      <w:sz w:val="22"/>
      <w:szCs w:val="22"/>
      <w:u w:val="none"/>
    </w:rPr>
  </w:style>
  <w:style w:type="character" w:customStyle="1" w:styleId="16">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12504</Words>
  <Characters>15184</Characters>
  <Lines>43</Lines>
  <Paragraphs>12</Paragraphs>
  <TotalTime>0</TotalTime>
  <ScaleCrop>false</ScaleCrop>
  <LinksUpToDate>false</LinksUpToDate>
  <CharactersWithSpaces>15320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2023-06-08T03:57:48Z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6A0B2D950F9A4A949D9AA1F158FA4AAC_13</vt:lpwstr>
  </property>
</Properties>
</file>