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4"/>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4"/>
              <w:jc w:val="center"/>
              <w:rPr>
                <w:rFonts w:hint="eastAsia" w:ascii="Cambria" w:hAnsi="Cambria"/>
                <w:b/>
                <w:sz w:val="80"/>
                <w:szCs w:val="80"/>
                <w:lang w:val="en-US" w:eastAsia="zh-CN"/>
              </w:rPr>
            </w:pPr>
            <w:r>
              <w:rPr>
                <w:rFonts w:hint="eastAsia" w:ascii="Cambria" w:hAnsi="Cambria"/>
                <w:b/>
                <w:sz w:val="80"/>
                <w:szCs w:val="80"/>
                <w:lang w:val="en-US" w:eastAsia="zh-CN"/>
              </w:rPr>
              <w:t>湟源县人工影响天气</w:t>
            </w:r>
          </w:p>
          <w:p>
            <w:pPr>
              <w:pStyle w:val="14"/>
              <w:jc w:val="center"/>
              <w:rPr>
                <w:rFonts w:ascii="Cambria" w:hAnsi="Cambria"/>
                <w:b/>
                <w:sz w:val="80"/>
                <w:szCs w:val="80"/>
              </w:rPr>
            </w:pPr>
            <w:r>
              <w:rPr>
                <w:rFonts w:hint="eastAsia" w:ascii="Cambria" w:hAnsi="Cambria"/>
                <w:b/>
                <w:sz w:val="80"/>
                <w:szCs w:val="80"/>
                <w:lang w:val="en-US" w:eastAsia="zh-CN"/>
              </w:rPr>
              <w:t>办公室</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4"/>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4"/>
              <w:jc w:val="center"/>
            </w:pPr>
          </w:p>
        </w:tc>
      </w:tr>
    </w:tbl>
    <w:p/>
    <w:tbl>
      <w:tblPr>
        <w:tblStyle w:val="7"/>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4"/>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研究拟订全县人工影响天气的工作计划，经批准后组织实施；承担全县人工影响天气装备的管理和维护工作；承担全县人工影响天气信息数据的采集、汇总、上报和对外查询服务工作。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color w:val="000000"/>
          <w:sz w:val="30"/>
          <w:szCs w:val="30"/>
        </w:rPr>
      </w:pPr>
      <w:r>
        <w:rPr>
          <w:rFonts w:hint="eastAsia" w:ascii="仿宋_GB2312" w:eastAsia="仿宋_GB2312"/>
          <w:sz w:val="32"/>
          <w:szCs w:val="32"/>
          <w:lang w:val="en-US" w:eastAsia="zh-CN"/>
        </w:rPr>
        <w:t>湟源县人工影响天气办公室</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年12月在职人员为</w:t>
      </w:r>
      <w:r>
        <w:rPr>
          <w:rFonts w:hint="eastAsia" w:ascii="仿宋_GB2312" w:eastAsia="仿宋_GB2312"/>
          <w:sz w:val="32"/>
          <w:szCs w:val="32"/>
          <w:lang w:val="en-US" w:eastAsia="zh-CN"/>
        </w:rPr>
        <w:t>4</w:t>
      </w:r>
      <w:r>
        <w:rPr>
          <w:rFonts w:hint="eastAsia" w:ascii="仿宋_GB2312" w:eastAsia="仿宋_GB2312"/>
          <w:sz w:val="32"/>
          <w:szCs w:val="32"/>
        </w:rPr>
        <w:t>人，</w:t>
      </w:r>
      <w:r>
        <w:rPr>
          <w:rFonts w:hint="eastAsia" w:ascii="仿宋_GB2312" w:eastAsia="仿宋_GB2312"/>
          <w:sz w:val="32"/>
          <w:szCs w:val="32"/>
          <w:lang w:val="en-US" w:eastAsia="zh-CN"/>
        </w:rPr>
        <w:t>其中事业专技人员3人，事业工勤人员</w:t>
      </w:r>
      <w:r>
        <w:rPr>
          <w:rFonts w:hint="eastAsia" w:ascii="仿宋_GB2312" w:eastAsia="仿宋_GB2312"/>
          <w:sz w:val="32"/>
          <w:szCs w:val="32"/>
        </w:rPr>
        <w:t>1人。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纳入湟源县人工影响天气办公室部门2023年部门预算编制范围的二级预算部门包括：</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7"/>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266.32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18.95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16.02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224.23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7.13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266.32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266.32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266.32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266.32</w:t>
            </w:r>
          </w:p>
        </w:tc>
      </w:tr>
    </w:tbl>
    <w:tbl>
      <w:tblPr>
        <w:tblStyle w:val="7"/>
        <w:tblpPr w:leftFromText="180" w:rightFromText="180" w:vertAnchor="text" w:horzAnchor="page" w:tblpXSpec="center" w:tblpY="618"/>
        <w:tblOverlap w:val="never"/>
        <w:tblW w:w="11230" w:type="dxa"/>
        <w:jc w:val="center"/>
        <w:tblLayout w:type="fixed"/>
        <w:tblCellMar>
          <w:top w:w="0" w:type="dxa"/>
          <w:left w:w="108" w:type="dxa"/>
          <w:bottom w:w="0" w:type="dxa"/>
          <w:right w:w="108" w:type="dxa"/>
        </w:tblCellMar>
      </w:tblPr>
      <w:tblGrid>
        <w:gridCol w:w="1450"/>
        <w:gridCol w:w="990"/>
        <w:gridCol w:w="840"/>
        <w:gridCol w:w="970"/>
        <w:gridCol w:w="940"/>
        <w:gridCol w:w="890"/>
        <w:gridCol w:w="940"/>
        <w:gridCol w:w="732"/>
        <w:gridCol w:w="914"/>
        <w:gridCol w:w="914"/>
        <w:gridCol w:w="914"/>
        <w:gridCol w:w="736"/>
      </w:tblGrid>
      <w:tr>
        <w:tblPrEx>
          <w:tblCellMar>
            <w:top w:w="0" w:type="dxa"/>
            <w:left w:w="108" w:type="dxa"/>
            <w:bottom w:w="0" w:type="dxa"/>
            <w:right w:w="108" w:type="dxa"/>
          </w:tblCellMar>
        </w:tblPrEx>
        <w:trPr>
          <w:trHeight w:val="392" w:hRule="atLeast"/>
          <w:jc w:val="center"/>
        </w:trPr>
        <w:tc>
          <w:tcPr>
            <w:tcW w:w="11230"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30"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30"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4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266.32</w:t>
            </w:r>
          </w:p>
        </w:tc>
        <w:tc>
          <w:tcPr>
            <w:tcW w:w="8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266.32</w:t>
            </w:r>
          </w:p>
        </w:tc>
        <w:tc>
          <w:tcPr>
            <w:tcW w:w="9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8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7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4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湟源县农业农村局</w:t>
            </w:r>
          </w:p>
        </w:tc>
        <w:tc>
          <w:tcPr>
            <w:tcW w:w="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266.32</w:t>
            </w:r>
          </w:p>
        </w:tc>
        <w:tc>
          <w:tcPr>
            <w:tcW w:w="8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266.32</w:t>
            </w:r>
          </w:p>
        </w:tc>
        <w:tc>
          <w:tcPr>
            <w:tcW w:w="9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8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7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4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湟源县人工影响天气办公室</w:t>
            </w:r>
          </w:p>
        </w:tc>
        <w:tc>
          <w:tcPr>
            <w:tcW w:w="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266.32</w:t>
            </w:r>
          </w:p>
        </w:tc>
        <w:tc>
          <w:tcPr>
            <w:tcW w:w="8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266.32</w:t>
            </w:r>
          </w:p>
        </w:tc>
        <w:tc>
          <w:tcPr>
            <w:tcW w:w="9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8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7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461" w:type="dxa"/>
        <w:jc w:val="center"/>
        <w:tblLayout w:type="fixed"/>
        <w:tblCellMar>
          <w:top w:w="0" w:type="dxa"/>
          <w:left w:w="108" w:type="dxa"/>
          <w:bottom w:w="0" w:type="dxa"/>
          <w:right w:w="108" w:type="dxa"/>
        </w:tblCellMar>
      </w:tblPr>
      <w:tblGrid>
        <w:gridCol w:w="1100"/>
        <w:gridCol w:w="3791"/>
        <w:gridCol w:w="1095"/>
        <w:gridCol w:w="1095"/>
        <w:gridCol w:w="1095"/>
        <w:gridCol w:w="1095"/>
        <w:gridCol w:w="1095"/>
        <w:gridCol w:w="1095"/>
      </w:tblGrid>
      <w:tr>
        <w:tblPrEx>
          <w:tblCellMar>
            <w:top w:w="0" w:type="dxa"/>
            <w:left w:w="108" w:type="dxa"/>
            <w:bottom w:w="0" w:type="dxa"/>
            <w:right w:w="108" w:type="dxa"/>
          </w:tblCellMar>
        </w:tblPrEx>
        <w:trPr>
          <w:trHeight w:val="187" w:hRule="atLeast"/>
          <w:jc w:val="center"/>
        </w:trPr>
        <w:tc>
          <w:tcPr>
            <w:tcW w:w="11461"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61"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61"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9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266.32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124.32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142.00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18.95</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18.95</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18.63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18.63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7.66</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7.66</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7.15</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7.15</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16.02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16.02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16.02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16.02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12.42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12.42</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224.23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82.23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142.00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224.23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82.23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142.00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2130104</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事业运行</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224.23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82.23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142.00</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7.13</w:t>
            </w: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7"/>
        <w:tblpPr w:leftFromText="180" w:rightFromText="180" w:vertAnchor="text" w:horzAnchor="page" w:tblpXSpec="center" w:tblpY="183"/>
        <w:tblOverlap w:val="never"/>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0"/>
        <w:gridCol w:w="982"/>
        <w:gridCol w:w="1751"/>
        <w:gridCol w:w="1080"/>
        <w:gridCol w:w="128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2"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9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2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8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0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55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98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266.32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266.32</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266.32</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98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266.32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18.95</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18.95</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16.02</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16.02</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224.23</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224.23</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7.13</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7.13</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98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266.32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266.32</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266.32</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7"/>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57"/>
        <w:gridCol w:w="1467"/>
        <w:gridCol w:w="1467"/>
        <w:gridCol w:w="1469"/>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0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40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5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6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06"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266.32</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124.32</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18.95</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18.95</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18.63</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18.63</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7.66</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7.66</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3.83</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3.83</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7.15</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7.15</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0.32</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0.32</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0.32</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0.32</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16.02</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16.02</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16.02</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16.02</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12.42</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12.42</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3.60</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3.60</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224.23</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82.23</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农业农村</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224.23</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82.23</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事业运行</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224.23</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82.23</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7.13</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7.13</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7.13</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7.13</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7.13</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7.13</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245" w:type="dxa"/>
        <w:jc w:val="center"/>
        <w:tblLayout w:type="fixed"/>
        <w:tblCellMar>
          <w:top w:w="0" w:type="dxa"/>
          <w:left w:w="108" w:type="dxa"/>
          <w:bottom w:w="0" w:type="dxa"/>
          <w:right w:w="108" w:type="dxa"/>
        </w:tblCellMar>
      </w:tblPr>
      <w:tblGrid>
        <w:gridCol w:w="650"/>
        <w:gridCol w:w="650"/>
        <w:gridCol w:w="2864"/>
        <w:gridCol w:w="2360"/>
        <w:gridCol w:w="2360"/>
        <w:gridCol w:w="2361"/>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8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6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6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124.32</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121.25</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104.61</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104.61</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18.93</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18.93</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17.26</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17.26</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24.97</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24.97</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7.66</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7.66</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3.83</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3.83</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2.93</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2.93</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7.13</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7.13</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18.00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18.00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3.07</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0.25</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16.64</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16.64</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7.15</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7.15</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9.49</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9.49</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7"/>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0.88</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0.08</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湟源县人工影响天气办公室2023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湟源县人工影响天气办公室</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一般公共预算拨款收入266.32万元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社会保障和就业支出18.95万元，卫生健康支出16.02万元，农林水支出224.23万元，住房保障支出7.13万元</w:t>
      </w:r>
      <w:r>
        <w:rPr>
          <w:rFonts w:hint="eastAsia" w:ascii="仿宋_GB2312" w:eastAsia="仿宋_GB2312"/>
          <w:sz w:val="32"/>
          <w:szCs w:val="32"/>
        </w:rPr>
        <w:t>。</w:t>
      </w:r>
      <w:r>
        <w:rPr>
          <w:rFonts w:hint="eastAsia" w:ascii="仿宋_GB2312" w:eastAsia="仿宋_GB2312"/>
          <w:sz w:val="32"/>
          <w:szCs w:val="32"/>
          <w:lang w:val="en-US" w:eastAsia="zh-CN"/>
        </w:rPr>
        <w:t>湟源县人工影响天气办公室2023</w:t>
      </w:r>
      <w:r>
        <w:rPr>
          <w:rFonts w:hint="eastAsia" w:ascii="仿宋_GB2312" w:eastAsia="仿宋_GB2312"/>
          <w:sz w:val="32"/>
          <w:szCs w:val="32"/>
        </w:rPr>
        <w:t>年收支总预算</w:t>
      </w:r>
      <w:r>
        <w:rPr>
          <w:rFonts w:hint="eastAsia" w:ascii="仿宋_GB2312" w:eastAsia="仿宋_GB2312"/>
          <w:sz w:val="32"/>
          <w:szCs w:val="32"/>
          <w:lang w:val="en-US" w:eastAsia="zh-CN"/>
        </w:rPr>
        <w:t>266.32</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湟源县人工影响天气办公室2023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湟源县人工影响天气办公室2023</w:t>
      </w:r>
      <w:r>
        <w:rPr>
          <w:rFonts w:hint="eastAsia" w:ascii="仿宋_GB2312" w:eastAsia="仿宋_GB2312"/>
          <w:sz w:val="32"/>
          <w:szCs w:val="32"/>
        </w:rPr>
        <w:t>年收入预算</w:t>
      </w:r>
      <w:r>
        <w:rPr>
          <w:rFonts w:hint="eastAsia" w:ascii="仿宋_GB2312" w:eastAsia="仿宋_GB2312"/>
          <w:sz w:val="32"/>
          <w:szCs w:val="32"/>
          <w:lang w:val="en-US" w:eastAsia="zh-CN"/>
        </w:rPr>
        <w:t>266.32</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一般公共预算拨款收入266.32万元，占100.00%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30.4pt;width:283.4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湟源县人工影响天气办公室2023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湟源县人工影响天气办公室2023</w:t>
      </w:r>
      <w:r>
        <w:rPr>
          <w:rFonts w:hint="eastAsia" w:ascii="仿宋_GB2312" w:eastAsia="仿宋_GB2312"/>
          <w:sz w:val="32"/>
          <w:szCs w:val="32"/>
        </w:rPr>
        <w:t>年支出预算</w:t>
      </w:r>
      <w:r>
        <w:rPr>
          <w:rFonts w:hint="eastAsia" w:ascii="仿宋_GB2312" w:eastAsia="仿宋_GB2312"/>
          <w:sz w:val="32"/>
          <w:szCs w:val="32"/>
          <w:lang w:val="en-US" w:eastAsia="zh-CN"/>
        </w:rPr>
        <w:t>266.32</w:t>
      </w:r>
      <w:r>
        <w:rPr>
          <w:rFonts w:hint="eastAsia" w:ascii="仿宋_GB2312" w:eastAsia="仿宋_GB2312"/>
          <w:sz w:val="32"/>
          <w:szCs w:val="32"/>
        </w:rPr>
        <w:t>万元，其中：</w:t>
      </w:r>
      <w:r>
        <w:rPr>
          <w:rFonts w:hint="eastAsia" w:ascii="仿宋_GB2312" w:eastAsia="仿宋_GB2312"/>
          <w:sz w:val="32"/>
          <w:szCs w:val="32"/>
          <w:lang w:val="en-US" w:eastAsia="zh-CN"/>
        </w:rPr>
        <w:t>基本支出124.32万元，占46.68%；项目支出142.00万元，占53.32%</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30.4pt;width:283.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湟源县人工影响天气办公室2023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湟源县人工影响天气办公室2023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266.32</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增加70.59</w:t>
      </w:r>
      <w:r>
        <w:rPr>
          <w:rFonts w:hint="eastAsia" w:ascii="仿宋_GB2312" w:eastAsia="仿宋_GB2312"/>
          <w:sz w:val="32"/>
          <w:szCs w:val="32"/>
        </w:rPr>
        <w:t>万元，主要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本年防雹经费增加</w:t>
      </w:r>
      <w:r>
        <w:rPr>
          <w:rFonts w:hint="eastAsia" w:ascii="仿宋_GB2312" w:eastAsia="仿宋_GB2312"/>
          <w:sz w:val="32"/>
          <w:szCs w:val="32"/>
          <w:highlight w:val="none"/>
        </w:rPr>
        <w:t>。收入包括：</w:t>
      </w:r>
      <w:r>
        <w:rPr>
          <w:rFonts w:hint="eastAsia" w:ascii="仿宋_GB2312" w:eastAsia="仿宋_GB2312"/>
          <w:sz w:val="32"/>
          <w:szCs w:val="32"/>
          <w:highlight w:val="none"/>
          <w:lang w:val="en-US" w:eastAsia="zh-CN"/>
        </w:rPr>
        <w:t>一般公共预算拨款收</w:t>
      </w:r>
      <w:r>
        <w:rPr>
          <w:rFonts w:hint="eastAsia" w:ascii="仿宋_GB2312" w:eastAsia="仿宋_GB2312"/>
          <w:sz w:val="32"/>
          <w:szCs w:val="32"/>
          <w:lang w:val="en-US" w:eastAsia="zh-CN"/>
        </w:rPr>
        <w:t>入266.32万元，上年结转0.00万元；政府性基金预算拨款收入0.00万元，上年结转0.00万元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社会保障和就业支出18.95万元， 卫生健康支出16.02万元， 农林水支出224.23万元， 住房保障支出7.13万元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3599815" cy="165608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9"/>
                    <a:stretch>
                      <a:fillRect/>
                    </a:stretch>
                  </pic:blipFill>
                  <pic:spPr>
                    <a:xfrm>
                      <a:off x="0" y="0"/>
                      <a:ext cx="3599815" cy="1656080"/>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湟源县人工影响天气办公室2023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lang w:eastAsia="zh-CN"/>
        </w:rPr>
      </w:pPr>
      <w:r>
        <w:rPr>
          <w:rFonts w:hint="eastAsia" w:ascii="仿宋_GB2312" w:eastAsia="仿宋_GB2312"/>
          <w:sz w:val="32"/>
          <w:szCs w:val="32"/>
          <w:lang w:val="en-US" w:eastAsia="zh-CN"/>
        </w:rPr>
        <w:t>湟源县人工影响天气办公室2023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266.32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增加70.59</w:t>
      </w:r>
      <w:r>
        <w:rPr>
          <w:rFonts w:hint="eastAsia" w:ascii="仿宋_GB2312" w:eastAsia="仿宋_GB2312"/>
          <w:sz w:val="32"/>
          <w:szCs w:val="32"/>
        </w:rPr>
        <w:t>万元，主要是</w:t>
      </w:r>
      <w:r>
        <w:rPr>
          <w:rFonts w:hint="eastAsia" w:ascii="仿宋_GB2312" w:eastAsia="仿宋_GB2312"/>
          <w:sz w:val="32"/>
          <w:szCs w:val="32"/>
          <w:highlight w:val="none"/>
          <w:lang w:val="en-US" w:eastAsia="zh-CN"/>
        </w:rPr>
        <w:t>本年防雹经费增加</w:t>
      </w:r>
      <w:r>
        <w:rPr>
          <w:rFonts w:hint="eastAsia" w:ascii="仿宋_GB2312" w:eastAsia="仿宋_GB2312"/>
          <w:sz w:val="32"/>
          <w:szCs w:val="32"/>
          <w:highlight w:val="none"/>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drawing>
          <wp:inline distT="0" distB="0" distL="114300" distR="114300">
            <wp:extent cx="3880485" cy="132715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0"/>
                    <a:stretch>
                      <a:fillRect/>
                    </a:stretch>
                  </pic:blipFill>
                  <pic:spPr>
                    <a:xfrm>
                      <a:off x="0" y="0"/>
                      <a:ext cx="3880485" cy="1327150"/>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社会保障和就业支出18.95万元，占7.12%；卫生健康支出16.02万元，占6.02%；农林水支出224.23万元，占84.20%；住房保障支出7.13万元，占2.68%</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30.4pt;width:283.4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default"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7.66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增加1.14</w:t>
      </w:r>
      <w:r>
        <w:rPr>
          <w:rFonts w:hint="eastAsia" w:ascii="仿宋_GB2312" w:eastAsia="仿宋_GB2312"/>
          <w:sz w:val="32"/>
          <w:szCs w:val="32"/>
        </w:rPr>
        <w:t>万元，</w:t>
      </w:r>
      <w:r>
        <w:rPr>
          <w:rFonts w:hint="eastAsia" w:ascii="仿宋_GB2312" w:eastAsia="仿宋_GB2312"/>
          <w:sz w:val="32"/>
          <w:szCs w:val="32"/>
          <w:lang w:val="en-US" w:eastAsia="zh-CN"/>
        </w:rPr>
        <w:t>增长17.48</w:t>
      </w:r>
      <w:r>
        <w:rPr>
          <w:rFonts w:hint="eastAsia" w:ascii="仿宋_GB2312" w:eastAsia="仿宋_GB2312"/>
          <w:sz w:val="32"/>
          <w:szCs w:val="32"/>
        </w:rPr>
        <w:t>%。主要是</w:t>
      </w:r>
      <w:r>
        <w:rPr>
          <w:rFonts w:hint="eastAsia" w:ascii="仿宋_GB2312" w:eastAsia="仿宋_GB2312"/>
          <w:sz w:val="32"/>
          <w:szCs w:val="32"/>
          <w:lang w:val="en-US" w:eastAsia="zh-CN"/>
        </w:rPr>
        <w:t>工资上涨，基数上调。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增加0.57</w:t>
      </w:r>
      <w:r>
        <w:rPr>
          <w:rFonts w:hint="eastAsia" w:ascii="仿宋_GB2312" w:eastAsia="仿宋_GB2312"/>
          <w:sz w:val="32"/>
          <w:szCs w:val="32"/>
        </w:rPr>
        <w:t>万元，</w:t>
      </w:r>
      <w:r>
        <w:rPr>
          <w:rFonts w:hint="eastAsia" w:ascii="仿宋_GB2312" w:eastAsia="仿宋_GB2312"/>
          <w:sz w:val="32"/>
          <w:szCs w:val="32"/>
          <w:lang w:val="en-US" w:eastAsia="zh-CN"/>
        </w:rPr>
        <w:t>增长17.48</w:t>
      </w:r>
      <w:r>
        <w:rPr>
          <w:rFonts w:hint="eastAsia" w:ascii="仿宋_GB2312" w:eastAsia="仿宋_GB2312"/>
          <w:sz w:val="32"/>
          <w:szCs w:val="32"/>
        </w:rPr>
        <w:t>%。主要是</w:t>
      </w:r>
      <w:r>
        <w:rPr>
          <w:rFonts w:hint="eastAsia" w:ascii="仿宋_GB2312" w:eastAsia="仿宋_GB2312"/>
          <w:sz w:val="32"/>
          <w:szCs w:val="32"/>
          <w:lang w:val="en-US" w:eastAsia="zh-CN"/>
        </w:rPr>
        <w:t>工资上涨，基数上调。</w:t>
      </w:r>
    </w:p>
    <w:p>
      <w:pPr>
        <w:ind w:firstLine="645"/>
        <w:rPr>
          <w:rFonts w:hint="default"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增加0.42</w:t>
      </w:r>
      <w:r>
        <w:rPr>
          <w:rFonts w:hint="eastAsia" w:ascii="仿宋_GB2312" w:eastAsia="仿宋_GB2312"/>
          <w:sz w:val="32"/>
          <w:szCs w:val="32"/>
        </w:rPr>
        <w:t>万元，</w:t>
      </w:r>
      <w:r>
        <w:rPr>
          <w:rFonts w:hint="eastAsia" w:ascii="仿宋_GB2312" w:eastAsia="仿宋_GB2312"/>
          <w:sz w:val="32"/>
          <w:szCs w:val="32"/>
          <w:lang w:val="en-US" w:eastAsia="zh-CN"/>
        </w:rPr>
        <w:t>增长6.24</w:t>
      </w:r>
      <w:r>
        <w:rPr>
          <w:rFonts w:hint="eastAsia" w:ascii="仿宋_GB2312" w:eastAsia="仿宋_GB2312"/>
          <w:sz w:val="32"/>
          <w:szCs w:val="32"/>
        </w:rPr>
        <w:t>%。主要是</w:t>
      </w:r>
      <w:r>
        <w:rPr>
          <w:rFonts w:hint="eastAsia" w:ascii="仿宋_GB2312" w:eastAsia="仿宋_GB2312"/>
          <w:sz w:val="32"/>
          <w:szCs w:val="32"/>
          <w:lang w:val="en-US" w:eastAsia="zh-CN"/>
        </w:rPr>
        <w:t>工资上涨，基数上调。</w:t>
      </w:r>
    </w:p>
    <w:p>
      <w:pPr>
        <w:ind w:firstLine="645"/>
        <w:rPr>
          <w:rFonts w:hint="default"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下降5.88</w:t>
      </w:r>
      <w:r>
        <w:rPr>
          <w:rFonts w:hint="eastAsia" w:ascii="仿宋_GB2312" w:eastAsia="仿宋_GB2312"/>
          <w:sz w:val="32"/>
          <w:szCs w:val="32"/>
        </w:rPr>
        <w:t>%。主要</w:t>
      </w:r>
      <w:r>
        <w:rPr>
          <w:rFonts w:hint="eastAsia" w:ascii="仿宋_GB2312" w:eastAsia="仿宋_GB2312"/>
          <w:sz w:val="32"/>
          <w:szCs w:val="32"/>
          <w:lang w:val="en-US" w:eastAsia="zh-CN"/>
        </w:rPr>
        <w:t>是2022年预算过大。</w:t>
      </w:r>
    </w:p>
    <w:p>
      <w:pPr>
        <w:ind w:firstLine="645"/>
        <w:rPr>
          <w:rFonts w:hint="default"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12.42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增加7.18</w:t>
      </w:r>
      <w:r>
        <w:rPr>
          <w:rFonts w:hint="eastAsia" w:ascii="仿宋_GB2312" w:eastAsia="仿宋_GB2312"/>
          <w:sz w:val="32"/>
          <w:szCs w:val="32"/>
        </w:rPr>
        <w:t>万元，</w:t>
      </w:r>
      <w:r>
        <w:rPr>
          <w:rFonts w:hint="eastAsia" w:ascii="仿宋_GB2312" w:eastAsia="仿宋_GB2312"/>
          <w:sz w:val="32"/>
          <w:szCs w:val="32"/>
          <w:lang w:val="en-US" w:eastAsia="zh-CN"/>
        </w:rPr>
        <w:t>增长137.02</w:t>
      </w:r>
      <w:r>
        <w:rPr>
          <w:rFonts w:hint="eastAsia" w:ascii="仿宋_GB2312" w:eastAsia="仿宋_GB2312"/>
          <w:sz w:val="32"/>
          <w:szCs w:val="32"/>
        </w:rPr>
        <w:t>%。主要是</w:t>
      </w:r>
      <w:r>
        <w:rPr>
          <w:rFonts w:hint="eastAsia" w:ascii="仿宋_GB2312" w:eastAsia="仿宋_GB2312"/>
          <w:sz w:val="32"/>
          <w:szCs w:val="32"/>
          <w:lang w:val="en-US" w:eastAsia="zh-CN"/>
        </w:rPr>
        <w:t>工资上涨，基数上调。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3.60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减少0.30</w:t>
      </w:r>
      <w:r>
        <w:rPr>
          <w:rFonts w:hint="eastAsia" w:ascii="仿宋_GB2312" w:eastAsia="仿宋_GB2312"/>
          <w:sz w:val="32"/>
          <w:szCs w:val="32"/>
        </w:rPr>
        <w:t>万元，</w:t>
      </w:r>
      <w:r>
        <w:rPr>
          <w:rFonts w:hint="eastAsia" w:ascii="仿宋_GB2312" w:eastAsia="仿宋_GB2312"/>
          <w:sz w:val="32"/>
          <w:szCs w:val="32"/>
          <w:lang w:val="en-US" w:eastAsia="zh-CN"/>
        </w:rPr>
        <w:t>下降7.69</w:t>
      </w:r>
      <w:r>
        <w:rPr>
          <w:rFonts w:hint="eastAsia" w:ascii="仿宋_GB2312" w:eastAsia="仿宋_GB2312"/>
          <w:sz w:val="32"/>
          <w:szCs w:val="32"/>
        </w:rPr>
        <w:t>%。主要是</w:t>
      </w:r>
      <w:r>
        <w:rPr>
          <w:rFonts w:hint="eastAsia" w:ascii="仿宋_GB2312" w:eastAsia="仿宋_GB2312"/>
          <w:sz w:val="32"/>
          <w:szCs w:val="32"/>
          <w:lang w:val="en-US" w:eastAsia="zh-CN"/>
        </w:rPr>
        <w:t>2022年预算过大。</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农业农村</w:t>
      </w:r>
      <w:r>
        <w:rPr>
          <w:rFonts w:hint="eastAsia" w:ascii="仿宋_GB2312" w:eastAsia="仿宋_GB2312"/>
          <w:sz w:val="32"/>
          <w:szCs w:val="32"/>
        </w:rPr>
        <w:t>（款）</w:t>
      </w:r>
      <w:r>
        <w:rPr>
          <w:rFonts w:hint="eastAsia" w:ascii="仿宋_GB2312" w:eastAsia="仿宋_GB2312"/>
          <w:sz w:val="32"/>
          <w:szCs w:val="32"/>
          <w:lang w:val="en-US" w:eastAsia="zh-CN"/>
        </w:rPr>
        <w:t>事业运行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224.23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增加60.36</w:t>
      </w:r>
      <w:r>
        <w:rPr>
          <w:rFonts w:hint="eastAsia" w:ascii="仿宋_GB2312" w:eastAsia="仿宋_GB2312"/>
          <w:sz w:val="32"/>
          <w:szCs w:val="32"/>
        </w:rPr>
        <w:t>万元，</w:t>
      </w:r>
      <w:r>
        <w:rPr>
          <w:rFonts w:hint="eastAsia" w:ascii="仿宋_GB2312" w:eastAsia="仿宋_GB2312"/>
          <w:sz w:val="32"/>
          <w:szCs w:val="32"/>
          <w:lang w:val="en-US" w:eastAsia="zh-CN"/>
        </w:rPr>
        <w:t>增长36.83</w:t>
      </w:r>
      <w:r>
        <w:rPr>
          <w:rFonts w:hint="eastAsia" w:ascii="仿宋_GB2312" w:eastAsia="仿宋_GB2312"/>
          <w:sz w:val="32"/>
          <w:szCs w:val="32"/>
        </w:rPr>
        <w:t>%。主要是</w:t>
      </w:r>
      <w:r>
        <w:rPr>
          <w:rFonts w:hint="eastAsia" w:ascii="仿宋_GB2312" w:eastAsia="仿宋_GB2312"/>
          <w:sz w:val="32"/>
          <w:szCs w:val="32"/>
          <w:highlight w:val="none"/>
          <w:lang w:val="en-US" w:eastAsia="zh-CN"/>
        </w:rPr>
        <w:t>本年防雹经费增加。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7.13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增加1.26</w:t>
      </w:r>
      <w:r>
        <w:rPr>
          <w:rFonts w:hint="eastAsia" w:ascii="仿宋_GB2312" w:eastAsia="仿宋_GB2312"/>
          <w:sz w:val="32"/>
          <w:szCs w:val="32"/>
        </w:rPr>
        <w:t>万元，</w:t>
      </w:r>
      <w:r>
        <w:rPr>
          <w:rFonts w:hint="eastAsia" w:ascii="仿宋_GB2312" w:eastAsia="仿宋_GB2312"/>
          <w:sz w:val="32"/>
          <w:szCs w:val="32"/>
          <w:lang w:val="en-US" w:eastAsia="zh-CN"/>
        </w:rPr>
        <w:t>增长21.47</w:t>
      </w:r>
      <w:r>
        <w:rPr>
          <w:rFonts w:hint="eastAsia" w:ascii="仿宋_GB2312" w:eastAsia="仿宋_GB2312"/>
          <w:sz w:val="32"/>
          <w:szCs w:val="32"/>
        </w:rPr>
        <w:t>%。主要是</w:t>
      </w:r>
      <w:r>
        <w:rPr>
          <w:rFonts w:hint="eastAsia" w:ascii="仿宋_GB2312" w:eastAsia="仿宋_GB2312"/>
          <w:sz w:val="32"/>
          <w:szCs w:val="32"/>
          <w:lang w:val="en-US" w:eastAsia="zh-CN"/>
        </w:rPr>
        <w:t>工资上涨，基数上调。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湟源县人工影响天气办公室2023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湟源县人工影响天气办公室2023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124.32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121.25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18.93万元、津贴补贴17.26万元、绩效工资24.97万元、机关事业单位基本养老保险缴费7.66万元、职业年金缴费3.83万元、职工基本医疗保险缴费2.93万元、公务员医疗补助缴费3.60万元、其他社会保障缴费0.32万元、住房公积金7.13万元、其他工资福利支出18.00万元、退休费7.15万元、医疗费补助9.49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3.07</w:t>
      </w:r>
      <w:r>
        <w:rPr>
          <w:rFonts w:hint="eastAsia" w:ascii="仿宋_GB2312" w:eastAsia="仿宋_GB2312"/>
          <w:sz w:val="32"/>
          <w:szCs w:val="32"/>
        </w:rPr>
        <w:t>万元，主要包括：</w:t>
      </w:r>
      <w:r>
        <w:rPr>
          <w:rFonts w:hint="eastAsia" w:ascii="仿宋_GB2312" w:eastAsia="仿宋_GB2312"/>
          <w:sz w:val="32"/>
          <w:szCs w:val="32"/>
          <w:lang w:val="en-US" w:eastAsia="zh-CN"/>
        </w:rPr>
        <w:t>办公费0.12万元、水费0.08万元、电费0.08万元、邮电费0.20万元、取暖费0.40万元、差旅费0.16万元、公务接待费0.08万元、工会经费0.90万元、公务用车运行维护费0.80万元、其他商品和服务支出0.25万元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湟源县人工影响天气办公室2023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湟源县人工影响天气办公室2023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0.88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0.08</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lang w:val="en-US"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val="en-US" w:eastAsia="zh-CN"/>
        </w:rPr>
        <w:t>持平。</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湟源县人工影响天气办公室2023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湟源县人工影响天气办公室2023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湟源县人工影响天气办公室</w:t>
      </w:r>
      <w:r>
        <w:rPr>
          <w:rFonts w:hint="eastAsia" w:ascii="仿宋_GB2312" w:hAnsi="仿宋" w:eastAsia="仿宋_GB2312"/>
          <w:spacing w:val="-6"/>
          <w:kern w:val="2"/>
          <w:sz w:val="32"/>
          <w:szCs w:val="32"/>
          <w:lang w:val="en-US"/>
        </w:rPr>
        <w:t>机关运行经费财政拨款预算3.07万元，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预算减少0.08万元，下降2.54%。主要是</w:t>
      </w:r>
      <w:r>
        <w:rPr>
          <w:rFonts w:hint="eastAsia" w:ascii="仿宋_GB2312" w:hAnsi="仿宋" w:eastAsia="仿宋_GB2312"/>
          <w:spacing w:val="-6"/>
          <w:kern w:val="2"/>
          <w:sz w:val="32"/>
          <w:szCs w:val="32"/>
          <w:lang w:val="en-US" w:eastAsia="zh-CN"/>
        </w:rPr>
        <w:t>工会经费预算减少。</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湟源县人工影响天气办公室各单位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湟源县人工影响天气办公室所属各预算单位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湟源县人工影响天气办公室</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142.00</w:t>
      </w:r>
      <w:r>
        <w:rPr>
          <w:rFonts w:hint="eastAsia" w:ascii="仿宋_GB2312" w:hAnsi="仿宋" w:eastAsia="仿宋_GB2312"/>
          <w:spacing w:val="-6"/>
          <w:kern w:val="2"/>
          <w:sz w:val="32"/>
          <w:szCs w:val="32"/>
          <w:lang w:val="en-US"/>
        </w:rPr>
        <w:t>万元。</w:t>
      </w:r>
    </w:p>
    <w:p>
      <w:pPr>
        <w:rPr>
          <w:rFonts w:hint="eastAsia" w:ascii="仿宋_GB2312" w:eastAsia="仿宋_GB2312"/>
          <w:b/>
          <w:sz w:val="32"/>
          <w:szCs w:val="32"/>
        </w:rPr>
      </w:pPr>
      <w:r>
        <w:rPr>
          <w:rFonts w:hint="eastAsia" w:ascii="仿宋_GB2312" w:eastAsia="仿宋_GB2312"/>
          <w:b/>
          <w:sz w:val="32"/>
          <w:szCs w:val="32"/>
        </w:rPr>
        <w:br w:type="page"/>
      </w:r>
    </w:p>
    <w:p>
      <w:pPr>
        <w:pStyle w:val="2"/>
        <w:rPr>
          <w:rFonts w:hint="eastAsia"/>
        </w:rPr>
      </w:pPr>
      <w:bookmarkStart w:id="6" w:name="_GoBack"/>
      <w:bookmarkEnd w:id="6"/>
    </w:p>
    <w:tbl>
      <w:tblPr>
        <w:tblStyle w:val="7"/>
        <w:tblW w:w="10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37"/>
        <w:gridCol w:w="879"/>
        <w:gridCol w:w="1554"/>
        <w:gridCol w:w="990"/>
        <w:gridCol w:w="970"/>
        <w:gridCol w:w="1350"/>
        <w:gridCol w:w="970"/>
        <w:gridCol w:w="101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80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47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预算年度：2023</w:t>
            </w:r>
          </w:p>
        </w:tc>
        <w:tc>
          <w:tcPr>
            <w:tcW w:w="99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97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35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97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5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20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0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一级</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二级</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人影办防雹工作经费</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142.00</w:t>
            </w:r>
          </w:p>
        </w:tc>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承担全县防雹工作，将农业生产损失降到最低。</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经费全部支出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1100000</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2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生态效益指标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承担全县防雹工作，将农业生产损失降到最低</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2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使湟源全县农户受益</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hint="eastAsia" w:ascii="仿宋_GB2312" w:hAnsi="仿宋" w:eastAsia="仿宋_GB2312"/>
          <w:b/>
          <w:spacing w:val="-6"/>
          <w:sz w:val="32"/>
          <w:szCs w:val="32"/>
          <w:lang w:val="en-US" w:eastAsia="zh-CN"/>
        </w:rPr>
      </w:pPr>
      <w:r>
        <w:rPr>
          <w:rFonts w:hint="eastAsia" w:ascii="仿宋_GB2312" w:hAnsi="仿宋" w:eastAsia="仿宋_GB2312"/>
          <w:b/>
          <w:spacing w:val="-6"/>
          <w:sz w:val="32"/>
          <w:szCs w:val="32"/>
        </w:rPr>
        <w:t>（一）</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行政事业单位养老支出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机关事业单位基本养老保险缴费支出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val="en-US" w:eastAsia="zh-CN"/>
        </w:rPr>
        <w:t>:</w:t>
      </w:r>
      <w:r>
        <w:rPr>
          <w:rFonts w:hint="eastAsia" w:ascii="仿宋_GB2312" w:eastAsia="仿宋_GB2312"/>
          <w:sz w:val="32"/>
          <w:szCs w:val="32"/>
        </w:rPr>
        <w:t>反映机关事业单位实施养老保险制度由单位缴纳的基本养老保险费支出。</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行政事业单位养老支出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机关事业单位职业年金缴费支出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val="en-US" w:eastAsia="zh-CN"/>
        </w:rPr>
        <w:t>:</w:t>
      </w:r>
      <w:r>
        <w:rPr>
          <w:rFonts w:hint="eastAsia" w:ascii="仿宋_GB2312" w:eastAsia="仿宋_GB2312"/>
          <w:sz w:val="32"/>
          <w:szCs w:val="32"/>
        </w:rPr>
        <w:t>反映机关事业单位实施养老保险制度由单位实际缴纳的职业年金支出。</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行政事业单位养老支出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其他行政事业单位养老支出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val="en-US" w:eastAsia="zh-CN"/>
        </w:rPr>
        <w:t>:</w:t>
      </w:r>
      <w:r>
        <w:rPr>
          <w:rFonts w:hint="eastAsia" w:ascii="仿宋_GB2312" w:hAnsi="仿宋" w:eastAsia="仿宋_GB2312"/>
          <w:b w:val="0"/>
          <w:bCs/>
          <w:spacing w:val="-6"/>
          <w:sz w:val="32"/>
          <w:szCs w:val="32"/>
          <w:lang w:eastAsia="zh-CN"/>
        </w:rPr>
        <w:t>反映除上述项目以外其他用于行政事业单位养老方面的支出。</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其他社会保障和就业支出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其他社会保障和就业支出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val="en-US" w:eastAsia="zh-CN"/>
        </w:rPr>
        <w:t>:</w:t>
      </w:r>
      <w:r>
        <w:rPr>
          <w:rFonts w:hint="eastAsia" w:ascii="仿宋_GB2312" w:hAnsi="仿宋" w:eastAsia="仿宋_GB2312"/>
          <w:b w:val="0"/>
          <w:bCs/>
          <w:spacing w:val="-6"/>
          <w:sz w:val="32"/>
          <w:szCs w:val="32"/>
          <w:lang w:val="en-US" w:eastAsia="zh-CN"/>
        </w:rPr>
        <w:t>反映</w:t>
      </w:r>
      <w:r>
        <w:rPr>
          <w:rFonts w:hint="eastAsia" w:ascii="仿宋_GB2312" w:hAnsi="Times New Roman" w:eastAsia="仿宋_GB2312" w:cs="Times New Roman"/>
          <w:sz w:val="32"/>
          <w:szCs w:val="32"/>
        </w:rPr>
        <w:t>除上述项目以外其他用于社会保障和就业方面的支出。</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五</w:t>
      </w: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卫生健康支出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行政事业单位医疗</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事业单位医疗</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val="en-US" w:eastAsia="zh-CN"/>
        </w:rPr>
        <w:t>:</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卫生健康支出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行政事业单位医疗</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公务员医疗补助</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val="en-US" w:eastAsia="zh-CN"/>
        </w:rPr>
        <w:t>:</w:t>
      </w:r>
      <w:r>
        <w:rPr>
          <w:rFonts w:hint="eastAsia" w:ascii="仿宋_GB2312" w:eastAsia="仿宋_GB2312"/>
          <w:sz w:val="32"/>
          <w:szCs w:val="32"/>
        </w:rPr>
        <w:t>反映财政部门安排的公务员医疗补助经费。</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七</w:t>
      </w: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农林水支出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农业农村</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事业运行</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val="en-US" w:eastAsia="zh-CN"/>
        </w:rPr>
        <w:t>:</w:t>
      </w:r>
      <w:r>
        <w:rPr>
          <w:rFonts w:hint="eastAsia" w:ascii="仿宋_GB2312" w:hAnsi="仿宋" w:eastAsia="仿宋_GB2312"/>
          <w:b w:val="0"/>
          <w:bCs/>
          <w:spacing w:val="-6"/>
          <w:sz w:val="32"/>
          <w:szCs w:val="32"/>
          <w:lang w:eastAsia="zh-CN"/>
        </w:rPr>
        <w:t>反映用于农业事业单位基本支出，事业单位设施、系统运行与资产维护等方面的支出。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八</w:t>
      </w: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住房保障支出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住房改革支出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住房公积金</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反映行政事业单位按人力资源和社会保障部、财政部规定的基本工资和津贴补贴以及规定比例为职工缴纳的住房公积金</w:t>
      </w:r>
      <w:r>
        <w:rPr>
          <w:rFonts w:hint="eastAsia" w:ascii="仿宋_GB2312" w:eastAsia="仿宋_GB2312"/>
          <w:sz w:val="32"/>
          <w:szCs w:val="32"/>
          <w:lang w:eastAsia="zh-CN"/>
        </w:rPr>
        <w:t>。</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default"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9A215B"/>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256D40"/>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6490D"/>
    <w:rsid w:val="28EB0DF4"/>
    <w:rsid w:val="28EC45F2"/>
    <w:rsid w:val="290B498A"/>
    <w:rsid w:val="29422464"/>
    <w:rsid w:val="29757C9C"/>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BF1B80"/>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C41936"/>
    <w:rsid w:val="6EEB3447"/>
    <w:rsid w:val="6EF536BE"/>
    <w:rsid w:val="6EF966EE"/>
    <w:rsid w:val="6F165DD9"/>
    <w:rsid w:val="6F204B98"/>
    <w:rsid w:val="6F213E96"/>
    <w:rsid w:val="6F2B261F"/>
    <w:rsid w:val="6F4E16D7"/>
    <w:rsid w:val="6F6F075E"/>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20385B"/>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650B26"/>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仿宋" w:hAnsi="仿宋" w:eastAsia="仿宋" w:cs="仿宋"/>
      <w:sz w:val="32"/>
      <w:szCs w:val="32"/>
      <w:lang w:val="zh-CN" w:bidi="zh-CN"/>
    </w:rPr>
  </w:style>
  <w:style w:type="paragraph" w:styleId="4">
    <w:name w:val="Balloon Text"/>
    <w:basedOn w:val="1"/>
    <w:link w:val="10"/>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批注框文本 Char"/>
    <w:link w:val="4"/>
    <w:semiHidden/>
    <w:qFormat/>
    <w:uiPriority w:val="99"/>
    <w:rPr>
      <w:rFonts w:ascii="Times New Roman" w:hAnsi="Times New Roman"/>
      <w:kern w:val="2"/>
      <w:sz w:val="18"/>
      <w:szCs w:val="18"/>
    </w:rPr>
  </w:style>
  <w:style w:type="character" w:customStyle="1" w:styleId="11">
    <w:name w:val="页脚 Char"/>
    <w:link w:val="5"/>
    <w:qFormat/>
    <w:uiPriority w:val="99"/>
    <w:rPr>
      <w:rFonts w:ascii="Times New Roman" w:hAnsi="Times New Roman"/>
      <w:kern w:val="2"/>
      <w:sz w:val="18"/>
      <w:szCs w:val="18"/>
    </w:rPr>
  </w:style>
  <w:style w:type="character" w:customStyle="1" w:styleId="12">
    <w:name w:val="页眉 Char"/>
    <w:link w:val="6"/>
    <w:qFormat/>
    <w:uiPriority w:val="99"/>
    <w:rPr>
      <w:rFonts w:ascii="Times New Roman" w:hAnsi="Times New Roman"/>
      <w:kern w:val="2"/>
      <w:sz w:val="18"/>
      <w:szCs w:val="18"/>
    </w:rPr>
  </w:style>
  <w:style w:type="paragraph" w:styleId="13">
    <w:name w:val="List Paragraph"/>
    <w:basedOn w:val="1"/>
    <w:qFormat/>
    <w:uiPriority w:val="34"/>
    <w:pPr>
      <w:ind w:firstLine="420" w:firstLineChars="200"/>
    </w:pPr>
  </w:style>
  <w:style w:type="paragraph" w:styleId="14">
    <w:name w:val="No Spacing"/>
    <w:link w:val="15"/>
    <w:qFormat/>
    <w:uiPriority w:val="0"/>
    <w:rPr>
      <w:rFonts w:ascii="Calibri" w:hAnsi="Calibri" w:eastAsia="宋体" w:cs="Times New Roman"/>
      <w:sz w:val="22"/>
      <w:szCs w:val="22"/>
      <w:lang w:val="en-US" w:eastAsia="zh-CN" w:bidi="ar-SA"/>
    </w:rPr>
  </w:style>
  <w:style w:type="character" w:customStyle="1" w:styleId="15">
    <w:name w:val="无间隔 Char"/>
    <w:link w:val="14"/>
    <w:qFormat/>
    <w:uiPriority w:val="0"/>
    <w:rPr>
      <w:sz w:val="22"/>
      <w:szCs w:val="22"/>
      <w:lang w:bidi="ar-SA"/>
    </w:rPr>
  </w:style>
  <w:style w:type="paragraph" w:customStyle="1" w:styleId="16">
    <w:name w:val="正文1"/>
    <w:basedOn w:val="1"/>
    <w:qFormat/>
    <w:uiPriority w:val="0"/>
    <w:pPr>
      <w:widowControl/>
    </w:pPr>
    <w:rPr>
      <w:rFonts w:eastAsia="Times New Roman"/>
      <w:kern w:val="0"/>
      <w:lang w:val="zh-CN"/>
    </w:rPr>
  </w:style>
  <w:style w:type="character" w:customStyle="1" w:styleId="17">
    <w:name w:val="font6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6099</Words>
  <Characters>7428</Characters>
  <Lines>43</Lines>
  <Paragraphs>12</Paragraphs>
  <TotalTime>1</TotalTime>
  <ScaleCrop>false</ScaleCrop>
  <LinksUpToDate>false</LinksUpToDate>
  <CharactersWithSpaces>7534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2023-06-08T07:22:42Z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6B537AD9CB5C45AE84F3F1BE2F148151_13</vt:lpwstr>
  </property>
</Properties>
</file>