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2"/>
              <w:jc w:val="center"/>
              <w:rPr>
                <w:rFonts w:ascii="Cambria" w:hAnsi="Cambria"/>
                <w:b/>
                <w:sz w:val="80"/>
                <w:szCs w:val="80"/>
              </w:rPr>
            </w:pPr>
            <w:r>
              <w:rPr>
                <w:rFonts w:hint="eastAsia" w:ascii="Cambria" w:hAnsi="Cambria"/>
                <w:b/>
                <w:sz w:val="80"/>
                <w:szCs w:val="80"/>
              </w:rPr>
              <w:t>湟源县森林资源保护站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2"/>
              <w:jc w:val="center"/>
              <w:rPr>
                <w:rFonts w:ascii="Cambria" w:hAnsi="Cambria"/>
                <w:sz w:val="44"/>
                <w:szCs w:val="44"/>
              </w:rPr>
            </w:pPr>
          </w:p>
        </w:tc>
      </w:tr>
      <w:tr>
        <w:trPr>
          <w:trHeight w:val="360" w:hRule="atLeast"/>
          <w:jc w:val="center"/>
        </w:trPr>
        <w:tc>
          <w:tcPr>
            <w:tcW w:w="5000" w:type="pct"/>
            <w:noWrap/>
            <w:vAlign w:val="center"/>
          </w:tcPr>
          <w:p>
            <w:pPr>
              <w:pStyle w:val="12"/>
              <w:jc w:val="center"/>
              <w:rPr>
                <w:rFonts w:ascii="Calibri" w:hAnsi="Calibri"/>
              </w:rP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2"/>
              <w:rPr>
                <w:rFonts w:ascii="Calibri" w:hAnsi="Calibri"/>
              </w:rPr>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黑体" w:eastAsia="黑体"/>
          <w:color w:val="000000"/>
          <w:sz w:val="30"/>
          <w:szCs w:val="30"/>
        </w:rPr>
      </w:pPr>
      <w:r>
        <w:rPr>
          <w:rFonts w:hint="eastAsia" w:ascii="小标宋" w:eastAsia="小标宋"/>
          <w:b/>
          <w:color w:val="000000"/>
          <w:sz w:val="36"/>
          <w:szCs w:val="36"/>
        </w:rPr>
        <w:t>第一部分　部门概况</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（一）负责全县森林资源动态监测、调查统计，组织、承担全县森林资源监督管理工作。</w:t>
      </w:r>
    </w:p>
    <w:p>
      <w:pPr>
        <w:ind w:firstLine="640" w:firstLineChars="200"/>
        <w:rPr>
          <w:rFonts w:hint="eastAsia" w:ascii="仿宋_GB2312" w:eastAsia="仿宋_GB2312"/>
          <w:sz w:val="32"/>
          <w:szCs w:val="32"/>
        </w:rPr>
      </w:pPr>
      <w:r>
        <w:rPr>
          <w:rFonts w:hint="eastAsia" w:ascii="仿宋_GB2312" w:eastAsia="仿宋_GB2312"/>
          <w:sz w:val="32"/>
          <w:szCs w:val="32"/>
        </w:rPr>
        <w:t>（二）组织承担全县森林资源清查、动态监测和评价工作。</w:t>
      </w:r>
    </w:p>
    <w:p>
      <w:pPr>
        <w:ind w:firstLine="640" w:firstLineChars="200"/>
        <w:rPr>
          <w:rFonts w:hint="eastAsia" w:ascii="仿宋_GB2312" w:eastAsia="仿宋_GB2312"/>
          <w:sz w:val="32"/>
          <w:szCs w:val="32"/>
        </w:rPr>
      </w:pPr>
      <w:r>
        <w:rPr>
          <w:rFonts w:hint="eastAsia" w:ascii="仿宋_GB2312" w:eastAsia="仿宋_GB2312"/>
          <w:sz w:val="32"/>
          <w:szCs w:val="32"/>
        </w:rPr>
        <w:t>（三）建立森林资源档案制度，负责全县森林资源数据统计、管理和发布。</w:t>
      </w:r>
    </w:p>
    <w:p>
      <w:pPr>
        <w:ind w:firstLine="640" w:firstLineChars="200"/>
        <w:rPr>
          <w:rFonts w:hint="eastAsia" w:ascii="仿宋_GB2312" w:eastAsia="仿宋_GB2312"/>
          <w:sz w:val="32"/>
          <w:szCs w:val="32"/>
        </w:rPr>
      </w:pPr>
      <w:r>
        <w:rPr>
          <w:rFonts w:hint="eastAsia" w:ascii="仿宋_GB2312" w:eastAsia="仿宋_GB2312"/>
          <w:sz w:val="32"/>
          <w:szCs w:val="32"/>
        </w:rPr>
        <w:t>（四）配合局办公室拟定全县林业中长期规划和年度实施计划工作。</w:t>
      </w:r>
    </w:p>
    <w:p>
      <w:pPr>
        <w:ind w:firstLine="640" w:firstLineChars="200"/>
        <w:rPr>
          <w:rFonts w:hint="eastAsia" w:ascii="仿宋_GB2312" w:eastAsia="仿宋_GB2312"/>
          <w:sz w:val="32"/>
          <w:szCs w:val="32"/>
        </w:rPr>
      </w:pPr>
      <w:r>
        <w:rPr>
          <w:rFonts w:hint="eastAsia" w:ascii="仿宋_GB2312" w:eastAsia="仿宋_GB2312"/>
          <w:sz w:val="32"/>
          <w:szCs w:val="32"/>
        </w:rPr>
        <w:t>（五）监督执行森林采伐限额制度，负责办理林木采伐证相关工作；</w:t>
      </w:r>
    </w:p>
    <w:p>
      <w:pPr>
        <w:ind w:firstLine="640" w:firstLineChars="200"/>
        <w:rPr>
          <w:rFonts w:hint="eastAsia" w:ascii="仿宋_GB2312" w:eastAsia="仿宋_GB2312"/>
          <w:sz w:val="32"/>
          <w:szCs w:val="32"/>
        </w:rPr>
      </w:pPr>
      <w:r>
        <w:rPr>
          <w:rFonts w:hint="eastAsia" w:ascii="仿宋_GB2312" w:eastAsia="仿宋_GB2312"/>
          <w:sz w:val="32"/>
          <w:szCs w:val="32"/>
        </w:rPr>
        <w:t>（六）承担森林资源消耗量调查，监督森林资源使用情况；</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（七）配合组织指导全县义务植树活动； </w:t>
      </w:r>
    </w:p>
    <w:p>
      <w:pPr>
        <w:ind w:firstLine="640" w:firstLineChars="200"/>
        <w:rPr>
          <w:rFonts w:hint="eastAsia" w:ascii="仿宋_GB2312" w:eastAsia="仿宋_GB2312"/>
          <w:sz w:val="32"/>
          <w:szCs w:val="32"/>
        </w:rPr>
      </w:pPr>
      <w:r>
        <w:rPr>
          <w:rFonts w:hint="eastAsia" w:ascii="仿宋_GB2312" w:eastAsia="仿宋_GB2312"/>
          <w:sz w:val="32"/>
          <w:szCs w:val="32"/>
        </w:rPr>
        <w:t>（八）依法办理征用、占用林地的审核相关手续；</w:t>
      </w:r>
    </w:p>
    <w:p>
      <w:pPr>
        <w:ind w:firstLine="640" w:firstLineChars="200"/>
        <w:rPr>
          <w:rFonts w:hint="eastAsia" w:ascii="仿宋_GB2312" w:eastAsia="仿宋_GB2312"/>
          <w:sz w:val="32"/>
          <w:szCs w:val="32"/>
        </w:rPr>
      </w:pPr>
      <w:r>
        <w:rPr>
          <w:rFonts w:hint="eastAsia" w:ascii="仿宋_GB2312" w:eastAsia="仿宋_GB2312"/>
          <w:sz w:val="32"/>
          <w:szCs w:val="32"/>
        </w:rPr>
        <w:t>（九）负责林业种质资源、古树名木和珍贵树木的保护管理；</w:t>
      </w:r>
    </w:p>
    <w:p>
      <w:pPr>
        <w:ind w:firstLine="640" w:firstLineChars="200"/>
        <w:rPr>
          <w:rFonts w:hint="eastAsia" w:ascii="仿宋_GB2312" w:eastAsia="仿宋_GB2312"/>
          <w:sz w:val="32"/>
          <w:szCs w:val="32"/>
        </w:rPr>
      </w:pPr>
      <w:r>
        <w:rPr>
          <w:rFonts w:hint="eastAsia" w:ascii="仿宋_GB2312" w:eastAsia="仿宋_GB2312"/>
          <w:sz w:val="32"/>
          <w:szCs w:val="32"/>
        </w:rPr>
        <w:t>（十）监督指导自然保护地及湿地保护有关工作；</w:t>
      </w:r>
    </w:p>
    <w:p>
      <w:pPr>
        <w:ind w:firstLine="640" w:firstLineChars="200"/>
        <w:rPr>
          <w:rFonts w:hint="eastAsia" w:ascii="仿宋_GB2312" w:eastAsia="仿宋_GB2312"/>
          <w:sz w:val="32"/>
          <w:szCs w:val="32"/>
        </w:rPr>
      </w:pPr>
      <w:r>
        <w:rPr>
          <w:rFonts w:hint="eastAsia" w:ascii="仿宋_GB2312" w:eastAsia="仿宋_GB2312"/>
          <w:sz w:val="32"/>
          <w:szCs w:val="32"/>
        </w:rPr>
        <w:t>（十一）配合林草局承办全县森林资源林政执法工作；</w:t>
      </w:r>
    </w:p>
    <w:p>
      <w:pPr>
        <w:ind w:firstLine="640" w:firstLineChars="200"/>
        <w:rPr>
          <w:rFonts w:hint="eastAsia" w:ascii="仿宋_GB2312" w:eastAsia="仿宋_GB2312"/>
          <w:sz w:val="32"/>
          <w:szCs w:val="32"/>
        </w:rPr>
      </w:pPr>
      <w:r>
        <w:rPr>
          <w:rFonts w:hint="eastAsia" w:ascii="仿宋_GB2312" w:eastAsia="仿宋_GB2312"/>
          <w:sz w:val="32"/>
          <w:szCs w:val="32"/>
        </w:rPr>
        <w:t>（十二）承担林业行政主管部门交办的其他事项。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湟源县森林资源保护站为独立核算预算单位，2023年编制人数3人，无下属单位。</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sz w:val="32"/>
          <w:szCs w:val="32"/>
        </w:rPr>
      </w:pPr>
      <w:r>
        <w:rPr>
          <w:rFonts w:hint="eastAsia" w:ascii="仿宋_GB2312" w:eastAsia="仿宋_GB2312"/>
          <w:sz w:val="32"/>
          <w:szCs w:val="32"/>
        </w:rPr>
        <w:t>纳入湟源县森林资源保护站2023年部门预算编制范围的二级预算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noWrap/>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jc w:val="center"/>
              <w:rPr>
                <w:rFonts w:ascii="仿宋_GB2312" w:eastAsia="仿宋_GB2312"/>
                <w:sz w:val="32"/>
                <w:szCs w:val="32"/>
              </w:rPr>
            </w:pPr>
            <w:r>
              <w:rPr>
                <w:rFonts w:hint="eastAsia" w:ascii="仿宋_GB2312" w:eastAsia="仿宋_GB2312"/>
                <w:sz w:val="32"/>
                <w:szCs w:val="32"/>
              </w:rPr>
              <w:t>1</w:t>
            </w:r>
          </w:p>
        </w:tc>
        <w:tc>
          <w:tcPr>
            <w:tcW w:w="6328" w:type="dxa"/>
            <w:noWra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br w:type="page"/>
      </w:r>
      <w:r>
        <w:rPr>
          <w:rFonts w:hint="eastAsia" w:ascii="小标宋" w:eastAsia="小标宋"/>
          <w:b/>
          <w:color w:val="000000"/>
          <w:sz w:val="36"/>
          <w:szCs w:val="36"/>
        </w:rPr>
        <w:t>第二部分  部门预算表</w:t>
      </w:r>
    </w:p>
    <w:tbl>
      <w:tblPr>
        <w:tblStyle w:val="5"/>
        <w:tblW w:w="9870" w:type="dxa"/>
        <w:jc w:val="center"/>
        <w:tblLayout w:type="fixed"/>
        <w:tblCellMar>
          <w:top w:w="0" w:type="dxa"/>
          <w:left w:w="108" w:type="dxa"/>
          <w:bottom w:w="0" w:type="dxa"/>
          <w:right w:w="108" w:type="dxa"/>
        </w:tblCellMar>
      </w:tblPr>
      <w:tblGrid>
        <w:gridCol w:w="3375"/>
        <w:gridCol w:w="1740"/>
        <w:gridCol w:w="3180"/>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1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75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3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1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57.18</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7.68</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4.01</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40.92</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4.57</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57.18</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57.18</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57.18</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57.18</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103" w:type="dxa"/>
        <w:jc w:val="center"/>
        <w:tblLayout w:type="fixed"/>
        <w:tblCellMar>
          <w:top w:w="0" w:type="dxa"/>
          <w:left w:w="108" w:type="dxa"/>
          <w:bottom w:w="0" w:type="dxa"/>
          <w:right w:w="108" w:type="dxa"/>
        </w:tblCellMar>
      </w:tblPr>
      <w:tblGrid>
        <w:gridCol w:w="966"/>
        <w:gridCol w:w="1023"/>
        <w:gridCol w:w="977"/>
        <w:gridCol w:w="1007"/>
        <w:gridCol w:w="914"/>
        <w:gridCol w:w="914"/>
        <w:gridCol w:w="914"/>
        <w:gridCol w:w="914"/>
        <w:gridCol w:w="914"/>
        <w:gridCol w:w="914"/>
        <w:gridCol w:w="914"/>
        <w:gridCol w:w="732"/>
      </w:tblGrid>
      <w:tr>
        <w:tblPrEx>
          <w:tblCellMar>
            <w:top w:w="0" w:type="dxa"/>
            <w:left w:w="108" w:type="dxa"/>
            <w:bottom w:w="0" w:type="dxa"/>
            <w:right w:w="108" w:type="dxa"/>
          </w:tblCellMar>
        </w:tblPrEx>
        <w:trPr>
          <w:trHeight w:val="392" w:hRule="atLeast"/>
          <w:jc w:val="center"/>
        </w:trPr>
        <w:tc>
          <w:tcPr>
            <w:tcW w:w="1110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0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03"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0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57.18</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0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57.18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3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湟源县林业和草原局</w:t>
            </w:r>
          </w:p>
        </w:tc>
        <w:tc>
          <w:tcPr>
            <w:tcW w:w="10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57.18</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0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57.18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3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湟源县森林资源保护站</w:t>
            </w:r>
          </w:p>
        </w:tc>
        <w:tc>
          <w:tcPr>
            <w:tcW w:w="10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57.18</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0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57.18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3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559" w:type="dxa"/>
        <w:jc w:val="center"/>
        <w:tblLayout w:type="fixed"/>
        <w:tblCellMar>
          <w:top w:w="0" w:type="dxa"/>
          <w:left w:w="108" w:type="dxa"/>
          <w:bottom w:w="0" w:type="dxa"/>
          <w:right w:w="108" w:type="dxa"/>
        </w:tblCellMar>
      </w:tblPr>
      <w:tblGrid>
        <w:gridCol w:w="1100"/>
        <w:gridCol w:w="3837"/>
        <w:gridCol w:w="1103"/>
        <w:gridCol w:w="1103"/>
        <w:gridCol w:w="1103"/>
        <w:gridCol w:w="1103"/>
        <w:gridCol w:w="1103"/>
        <w:gridCol w:w="1107"/>
      </w:tblGrid>
      <w:tr>
        <w:tblPrEx>
          <w:tblCellMar>
            <w:top w:w="0" w:type="dxa"/>
            <w:left w:w="108" w:type="dxa"/>
            <w:bottom w:w="0" w:type="dxa"/>
            <w:right w:w="108" w:type="dxa"/>
          </w:tblCellMar>
        </w:tblPrEx>
        <w:trPr>
          <w:trHeight w:val="187" w:hRule="atLeast"/>
          <w:jc w:val="center"/>
        </w:trPr>
        <w:tc>
          <w:tcPr>
            <w:tcW w:w="11559"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59"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59"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3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57.18</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57.18</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7.68</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7.68</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7.23</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7.23</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0.44</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0.44</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0.44</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0.44</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21302</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林业和草原</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2130204</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事业机构</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40.92</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1084"/>
        <w:gridCol w:w="1823"/>
        <w:gridCol w:w="1211"/>
        <w:gridCol w:w="130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7"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0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3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2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1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7.68</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7.68</w:t>
            </w: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4.01</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4.01</w:t>
            </w: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823" w:type="dxa"/>
            <w:shd w:val="clear" w:color="auto" w:fill="FFFFFF"/>
            <w:noWrap/>
            <w:vAlign w:val="center"/>
          </w:tcPr>
          <w:p>
            <w:pPr>
              <w:widowControl/>
              <w:jc w:val="left"/>
              <w:rPr>
                <w:rFonts w:ascii="宋体" w:hAnsi="宋体" w:cs="宋体"/>
                <w:kern w:val="0"/>
                <w:sz w:val="20"/>
              </w:rPr>
            </w:pPr>
          </w:p>
        </w:tc>
        <w:tc>
          <w:tcPr>
            <w:tcW w:w="1211" w:type="dxa"/>
            <w:shd w:val="clear" w:color="auto" w:fill="FFFFFF"/>
            <w:noWrap/>
            <w:vAlign w:val="center"/>
          </w:tcPr>
          <w:p>
            <w:pPr>
              <w:widowControl/>
              <w:jc w:val="center"/>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3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82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336"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0"/>
        <w:gridCol w:w="1426"/>
        <w:gridCol w:w="1426"/>
        <w:gridCol w:w="142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2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8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29"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2.41</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4.01</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4.01</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林业和草原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事业机构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83"/>
        <w:gridCol w:w="2287"/>
        <w:gridCol w:w="2287"/>
        <w:gridCol w:w="228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8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8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8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83"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57.18</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55.67</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1.51</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55.67</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55.67</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10.24</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10.24</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11.59</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11.59</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17.58</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17.58</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4.82</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4.82</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1.80</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1.80</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2.21</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2.21</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0.44</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0.44</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4.57</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4.57</w:t>
            </w: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1.51</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0.09</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0.09</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0.15</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0.55</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8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一、关于湟源县森林资源保护站2023年部门收支预算情况的总体说明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森林资源保护站所有收入和支出均纳入部门预算管理。收入包括：一般公共预算拨款收入57.18万元；支出包括：社会保障和就业支出7.68万元，卫生健康支出4.01万元，农林水支出40.92万元，住房保障支出4.57万元。湟源县森林资源保护站2023年收支总预算57.18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二、关于湟源县森林资源保护站2023年部门收入预算情况说明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湟源县森林资源保护站2023年收入预算57.18万元，其中：一般公共预算拨款收入57.18万元，占100.00%。</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50.7pt;width:327.35pt;" filled="f" o:preferrelative="t" stroked="f" coordsize="21600,21600">
            <v:path/>
            <v:fill on="f" focussize="0,0"/>
            <v:stroke on="f" joinstyle="miter"/>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三、关于湟源县森林资源保护站2023年部门支出预算情况说明</w:t>
      </w:r>
    </w:p>
    <w:p>
      <w:pPr>
        <w:ind w:firstLine="645"/>
        <w:rPr>
          <w:rFonts w:ascii="仿宋_GB2312" w:eastAsia="仿宋_GB2312"/>
          <w:sz w:val="32"/>
          <w:szCs w:val="32"/>
        </w:rPr>
      </w:pPr>
      <w:r>
        <w:rPr>
          <w:rFonts w:hint="eastAsia" w:ascii="仿宋_GB2312" w:eastAsia="仿宋_GB2312"/>
          <w:sz w:val="32"/>
          <w:szCs w:val="32"/>
        </w:rPr>
        <w:t>湟源县森林资源保护站2023年支出预算57.18万元，其中：基本支出57.18万元，占100.00%。</w:t>
      </w:r>
    </w:p>
    <w:p>
      <w:pPr>
        <w:ind w:firstLine="645"/>
        <w:rPr>
          <w:rFonts w:ascii="仿宋_GB2312" w:eastAsia="仿宋_GB2312"/>
          <w:sz w:val="32"/>
          <w:szCs w:val="32"/>
        </w:rPr>
      </w:pPr>
      <w:r>
        <w:rPr>
          <w:rFonts w:ascii="仿宋_GB2312" w:eastAsia="仿宋_GB2312"/>
          <w:sz w:val="32"/>
          <w:szCs w:val="32"/>
        </w:rPr>
        <w:pict>
          <v:shape id="_x0000_i1026" o:spt="75" type="#_x0000_t75" style="height:146.5pt;width:319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四、关于湟源县森林资源保护站2023年财政拨款收支预算情况的总体说明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森林资源保护站2023年财政拨款收支总预算57.18万元，比上年增加6.51万元，主要是人员经费增加。收入包括：一般公共预算拨款收入57.18万元，上年结转0.00万元；政府性基金预算拨款收入0.00万元，上年结转0.00万元。支出包括： 社会保障和就业支出7.68万元， 卫生健康支出4.01万元， 农林水支出40.92万元， 住房保障支出4.57万元。</w:t>
      </w:r>
    </w:p>
    <w:p>
      <w:pPr>
        <w:ind w:firstLine="645"/>
        <w:rPr>
          <w:rFonts w:ascii="仿宋_GB2312" w:eastAsia="仿宋_GB2312"/>
          <w:sz w:val="32"/>
          <w:szCs w:val="32"/>
        </w:rPr>
      </w:pPr>
      <w:r>
        <w:rPr>
          <w:rFonts w:ascii="仿宋_GB2312" w:eastAsia="仿宋_GB2312"/>
          <w:sz w:val="32"/>
          <w:szCs w:val="32"/>
        </w:rPr>
        <w:pict>
          <v:shape id="_x0000_i1027" o:spt="75" type="#_x0000_t75" style="height:149pt;width:324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五、关于湟源县森林资源保护站2023年一般公共预算当年拨款情况说明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湟源县森林资源保护站2023年一般公共预算当年拨款57.18万元,比上年增加6.51万元，主要是人员经费增加。</w:t>
      </w:r>
    </w:p>
    <w:p>
      <w:pPr>
        <w:ind w:firstLine="645"/>
        <w:rPr>
          <w:rFonts w:ascii="仿宋_GB2312" w:eastAsia="仿宋_GB2312"/>
          <w:iCs/>
          <w:sz w:val="32"/>
          <w:szCs w:val="32"/>
        </w:rPr>
      </w:pPr>
      <w:r>
        <w:rPr>
          <w:rFonts w:ascii="仿宋_GB2312" w:eastAsia="仿宋_GB2312"/>
          <w:iCs/>
          <w:sz w:val="32"/>
          <w:szCs w:val="32"/>
        </w:rPr>
        <w:pict>
          <v:shape id="_x0000_i1028" o:spt="75" type="#_x0000_t75" style="height:113pt;width:329.85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社会保障和就业支出7.68万元，占13.43%；卫生健康支出4.01万元，占7.01%；农林水支出40.92万元，占71.56%；住房保障支出4.57万元，占7.99%。</w:t>
      </w:r>
    </w:p>
    <w:p>
      <w:pPr>
        <w:ind w:firstLine="645"/>
        <w:rPr>
          <w:rFonts w:ascii="仿宋_GB2312" w:eastAsia="仿宋_GB2312"/>
          <w:sz w:val="32"/>
          <w:szCs w:val="32"/>
        </w:rPr>
      </w:pPr>
      <w:r>
        <w:rPr>
          <w:rFonts w:ascii="仿宋_GB2312" w:eastAsia="仿宋_GB2312"/>
          <w:sz w:val="32"/>
          <w:szCs w:val="32"/>
        </w:rPr>
        <w:pict>
          <v:shape id="_x0000_i1029" o:spt="75" type="#_x0000_t75" style="height:152.35pt;width:330.7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1、社会保障和就业支出（类）行政事业单位养老支出（款）机关事业单位基本养老保险缴费支出（项）2023年预算数为4.82万元，比上年增加1.19万元，增长32.78%。主要是养老缴费基数增加。</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2、社会保障和就业支出（类）行政事业单位养老支出（款）机关事业单位职业年金缴费支出（项）2023年预算数为2.41万元，比上年增加0.60万元，增长33.15%。主要是职业年金缴费基数增加。</w:t>
      </w:r>
    </w:p>
    <w:p>
      <w:pPr>
        <w:ind w:firstLine="645"/>
        <w:rPr>
          <w:rFonts w:ascii="仿宋_GB2312" w:eastAsia="仿宋_GB2312"/>
          <w:sz w:val="32"/>
          <w:szCs w:val="32"/>
        </w:rPr>
      </w:pPr>
      <w:r>
        <w:rPr>
          <w:rFonts w:hint="eastAsia" w:ascii="仿宋_GB2312" w:eastAsia="仿宋_GB2312"/>
          <w:sz w:val="32"/>
          <w:szCs w:val="32"/>
        </w:rPr>
        <w:t>3、社会保障和就业支出（类）其他社会保障和就业支出（款）其他社会保障和就业支出（项）2023年预算数为0.44万元，比上年减少0.01万元，下降2.22%。主要是缴费减少。</w:t>
      </w:r>
    </w:p>
    <w:p>
      <w:pPr>
        <w:ind w:firstLine="645"/>
        <w:rPr>
          <w:rFonts w:ascii="仿宋_GB2312" w:eastAsia="仿宋_GB2312"/>
          <w:sz w:val="32"/>
          <w:szCs w:val="32"/>
        </w:rPr>
      </w:pPr>
      <w:r>
        <w:rPr>
          <w:rFonts w:hint="eastAsia" w:ascii="仿宋_GB2312" w:eastAsia="仿宋_GB2312"/>
          <w:sz w:val="32"/>
          <w:szCs w:val="32"/>
        </w:rPr>
        <w:t>4、卫生健康支出（类）行政事业单位医疗（款）事业单位医疗（项）2023年预算数为1.80万元，比上年减少0.01万元，下降0.55%。主要是缴费减少。</w:t>
      </w:r>
    </w:p>
    <w:p>
      <w:pPr>
        <w:ind w:firstLine="645"/>
        <w:rPr>
          <w:rFonts w:ascii="仿宋_GB2312" w:eastAsia="仿宋_GB2312"/>
          <w:sz w:val="32"/>
          <w:szCs w:val="32"/>
        </w:rPr>
      </w:pPr>
      <w:r>
        <w:rPr>
          <w:rFonts w:hint="eastAsia" w:ascii="仿宋_GB2312" w:eastAsia="仿宋_GB2312"/>
          <w:sz w:val="32"/>
          <w:szCs w:val="32"/>
        </w:rPr>
        <w:t>5、卫生健康支出（类）行政事业单位医疗（款）公务员医疗补助（项）2023年预算数为2.21万元，比上年减少0.01万元，下降0.45%。主要是缴费减少。</w:t>
      </w:r>
    </w:p>
    <w:p>
      <w:pPr>
        <w:ind w:firstLine="645"/>
        <w:rPr>
          <w:rFonts w:ascii="仿宋_GB2312" w:eastAsia="仿宋_GB2312"/>
          <w:sz w:val="32"/>
          <w:szCs w:val="32"/>
        </w:rPr>
      </w:pPr>
      <w:r>
        <w:rPr>
          <w:rFonts w:hint="eastAsia" w:ascii="仿宋_GB2312" w:eastAsia="仿宋_GB2312"/>
          <w:sz w:val="32"/>
          <w:szCs w:val="32"/>
        </w:rPr>
        <w:t>6、农林水支出（类）林业和草原（款）事业机构（项）2023年预算数为40.92万元，比上年增加3.50万元，增长9.35%。主要是人员工资增加。</w:t>
      </w:r>
    </w:p>
    <w:p>
      <w:pPr>
        <w:ind w:firstLine="645"/>
        <w:rPr>
          <w:rFonts w:ascii="仿宋_GB2312" w:eastAsia="仿宋_GB2312"/>
          <w:sz w:val="32"/>
          <w:szCs w:val="32"/>
        </w:rPr>
      </w:pPr>
      <w:r>
        <w:rPr>
          <w:rFonts w:hint="eastAsia" w:ascii="仿宋_GB2312" w:eastAsia="仿宋_GB2312"/>
          <w:sz w:val="32"/>
          <w:szCs w:val="32"/>
        </w:rPr>
        <w:t>7、住房保障支出（类）住房改革支出（款）住房公积金（项）2023年预算数为4.57万元，比上年增加1.23万元，增长36.83%。主要是缴费基数增加。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湟源县森林资源保护站2023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湟源县森林资源保护站2023年一般公共预算基本支出57.18万元，其中：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55.67万元，主要包括：基本工资10.24万元、津贴补贴11.59万元、绩效工资17.58万元、机关事业单位基本养老保险缴费4.82万元、职业年金缴费2.41万元、职工基本医疗保险缴费1.80万元、公务员医疗补助缴费2.21万元、其他社会保障缴费0.44万元、住房公积金4.57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1.51万元，主要包括：办公费0.09万元、水费0.06万元、电费0.06万元、邮电费0.15万元、取暖费0.30万元、差旅费0.12万元、公务接待费0.06万元、工会经费0.55万元、其他商品和服务支出0.12万元。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湟源县森林资源保护站2023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森林资源保护站2023年一般公共预算“三公”经费预算数为0.06万元，比上年增加0.00万元，其中：因公出国（境）费0.00万元，增加0.00万元；公务用车购置及运行费0.00万元，增加0.00万元；公务接待费0.06万元，增加0.00万元。2023年“三公”经费预算和上年比无变化。</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湟源县森林资源保护站2023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湟源县森林资源保护站2023年没有使用政府性基金预算拨款安排的支出。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2023年湟源县森林资源保护站机关运行经费财政拨款预算1.51万元，比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年预算减少0.01万元，下降0.66%。主要是支出减少。</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2023年湟源县森林资源保护站各单位政府采购预算总额0万元，其中：政府采购货物预算0万元、政府采购工程预算0万元、政府采购服务预算0万元。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森林资源保护站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2023年湟源县森林资源保护站预算均实行绩效目标管理，涉及项目0个，预算金额0.00万元。</w:t>
      </w: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ind w:firstLine="640" w:firstLineChars="200"/>
        <w:rPr>
          <w:sz w:val="32"/>
          <w:szCs w:val="32"/>
        </w:rPr>
      </w:pPr>
    </w:p>
    <w:p>
      <w:pPr>
        <w:jc w:val="center"/>
        <w:rPr>
          <w:rFonts w:ascii="小标宋" w:eastAsia="小标宋"/>
          <w:b/>
          <w:color w:val="000000"/>
          <w:sz w:val="36"/>
          <w:szCs w:val="36"/>
        </w:rPr>
      </w:pPr>
      <w:r>
        <w:rPr>
          <w:rFonts w:ascii="小标宋" w:eastAsia="小标宋"/>
          <w:b/>
          <w:color w:val="000000"/>
          <w:sz w:val="36"/>
          <w:szCs w:val="36"/>
        </w:rPr>
        <w:br w:type="page"/>
      </w: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bookmarkStart w:id="6" w:name="_GoBack"/>
      <w:bookmarkEnd w:id="6"/>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指机关事业单位实施养老保险制度由单位缴纳的基本养老保险费支出。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指机关事业单位实施养老保险制度由单位实际缴纳的职业年金支出。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（三）社会保障和就业支出（类）其他社会保障和就业支出（款）其他社会保障和就业支出（项）：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（四）卫生健康支出（类）行政事业单位医疗（款）事业单位医疗（项）：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pPr>
      <w:r>
        <w:rPr>
          <w:rFonts w:hint="eastAsia" w:ascii="仿宋_GB2312" w:eastAsia="仿宋_GB2312"/>
          <w:b/>
          <w:bCs/>
          <w:sz w:val="32"/>
          <w:szCs w:val="32"/>
        </w:rPr>
        <w:t>（五）卫生健康支出（类）行政事业单位医疗（款）公务员医疗补助（项）：</w:t>
      </w:r>
      <w:r>
        <w:rPr>
          <w:rFonts w:hint="eastAsia" w:ascii="仿宋_GB2312" w:eastAsia="仿宋_GB2312"/>
          <w:sz w:val="32"/>
          <w:szCs w:val="32"/>
        </w:rPr>
        <w:t>指财政单位安排的公务员医疗补助经费。</w:t>
      </w:r>
    </w:p>
    <w:p>
      <w:pPr>
        <w:ind w:firstLine="643" w:firstLineChars="200"/>
        <w:rPr>
          <w:rFonts w:eastAsia="仿宋_GB2312"/>
        </w:rPr>
      </w:pPr>
      <w:r>
        <w:rPr>
          <w:rFonts w:hint="eastAsia" w:ascii="仿宋_GB2312" w:eastAsia="仿宋_GB2312"/>
          <w:b/>
          <w:bCs/>
          <w:sz w:val="32"/>
          <w:szCs w:val="32"/>
        </w:rPr>
        <w:t>（六）农林水支出（类）林业和草原（款）事业机构（项）：</w:t>
      </w:r>
      <w:r>
        <w:rPr>
          <w:rFonts w:hint="eastAsia" w:ascii="仿宋_GB2312" w:eastAsia="仿宋_GB2312"/>
          <w:sz w:val="32"/>
          <w:szCs w:val="32"/>
        </w:rPr>
        <w:t>反映事业单位的基本支出，不包括行政单位（含实行公务员管理的事业单位)后勤服务中心等附属事业单位的支出。</w:t>
      </w:r>
    </w:p>
    <w:p>
      <w:pPr>
        <w:ind w:firstLine="643" w:firstLineChars="200"/>
        <w:rPr>
          <w:rFonts w:ascii="仿宋_GB2312" w:eastAsia="仿宋_GB2312"/>
          <w:sz w:val="32"/>
          <w:szCs w:val="32"/>
        </w:rPr>
      </w:pPr>
      <w:r>
        <w:rPr>
          <w:rFonts w:hint="eastAsia" w:ascii="仿宋_GB2312" w:eastAsia="仿宋_GB2312"/>
          <w:b/>
          <w:bCs/>
          <w:sz w:val="32"/>
          <w:szCs w:val="32"/>
        </w:rPr>
        <w:t>（七）住房保障支出（类）住房改革支出（款）住房公积金（项）：</w:t>
      </w:r>
      <w:r>
        <w:rPr>
          <w:rFonts w:hint="eastAsia" w:ascii="仿宋_GB2312" w:eastAsia="仿宋_GB2312"/>
          <w:sz w:val="32"/>
          <w:szCs w:val="32"/>
        </w:rPr>
        <w:t>指行政事业单位按人力资源和社会保障部、财政部规定的基本工资和津贴补贴以及规定比例为职工缴纳的住房公积金。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19</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1257"/>
    <w:rsid w:val="000F5134"/>
    <w:rsid w:val="000F7828"/>
    <w:rsid w:val="001003D0"/>
    <w:rsid w:val="00112781"/>
    <w:rsid w:val="00113D0A"/>
    <w:rsid w:val="00117727"/>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96C82"/>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D3A07"/>
    <w:rsid w:val="002E16BA"/>
    <w:rsid w:val="002E29CC"/>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4B9B"/>
    <w:rsid w:val="003675C2"/>
    <w:rsid w:val="00370790"/>
    <w:rsid w:val="00371966"/>
    <w:rsid w:val="003769CA"/>
    <w:rsid w:val="00376E07"/>
    <w:rsid w:val="003775AF"/>
    <w:rsid w:val="00380BE9"/>
    <w:rsid w:val="00387126"/>
    <w:rsid w:val="00392EC4"/>
    <w:rsid w:val="0039578D"/>
    <w:rsid w:val="003A3868"/>
    <w:rsid w:val="003A5B8D"/>
    <w:rsid w:val="003B6430"/>
    <w:rsid w:val="003C2061"/>
    <w:rsid w:val="003C228E"/>
    <w:rsid w:val="003E28DB"/>
    <w:rsid w:val="003E4830"/>
    <w:rsid w:val="004026AE"/>
    <w:rsid w:val="004041E1"/>
    <w:rsid w:val="00404221"/>
    <w:rsid w:val="00404CA1"/>
    <w:rsid w:val="00416149"/>
    <w:rsid w:val="004204E9"/>
    <w:rsid w:val="00420E16"/>
    <w:rsid w:val="004274AA"/>
    <w:rsid w:val="004334EF"/>
    <w:rsid w:val="00434B50"/>
    <w:rsid w:val="00436A54"/>
    <w:rsid w:val="0044139F"/>
    <w:rsid w:val="00442BEB"/>
    <w:rsid w:val="0045037A"/>
    <w:rsid w:val="00454F3F"/>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9605E"/>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77DC6"/>
    <w:rsid w:val="00790876"/>
    <w:rsid w:val="00791F22"/>
    <w:rsid w:val="007A792D"/>
    <w:rsid w:val="007B24DE"/>
    <w:rsid w:val="007B4ABF"/>
    <w:rsid w:val="007B7DEA"/>
    <w:rsid w:val="007C5144"/>
    <w:rsid w:val="007C690E"/>
    <w:rsid w:val="007C7455"/>
    <w:rsid w:val="007D06E3"/>
    <w:rsid w:val="007D0A0B"/>
    <w:rsid w:val="007E4D7A"/>
    <w:rsid w:val="007F2368"/>
    <w:rsid w:val="007F5CD9"/>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68B"/>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6637"/>
    <w:rsid w:val="00A77B20"/>
    <w:rsid w:val="00A8045D"/>
    <w:rsid w:val="00A82926"/>
    <w:rsid w:val="00A87B44"/>
    <w:rsid w:val="00A9549F"/>
    <w:rsid w:val="00A97708"/>
    <w:rsid w:val="00AA4928"/>
    <w:rsid w:val="00AA5507"/>
    <w:rsid w:val="00AA64F2"/>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376C"/>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47F"/>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0E29"/>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C1843"/>
    <w:rsid w:val="00FD1EAD"/>
    <w:rsid w:val="00FD29F3"/>
    <w:rsid w:val="00FE419E"/>
    <w:rsid w:val="00FE52AD"/>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1E3D54"/>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DE35E8E"/>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2F124F"/>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Times New Roman" w:hAnsi="Times New Roman"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21</Pages>
  <Words>5552</Words>
  <Characters>6553</Characters>
  <Lines>56</Lines>
  <Paragraphs>15</Paragraphs>
  <TotalTime>5</TotalTime>
  <ScaleCrop>false</ScaleCrop>
  <LinksUpToDate>false</LinksUpToDate>
  <CharactersWithSpaces>6645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2023-06-06T06:40:23Z</dcterms:modified>
  <dc:title>×××部门</dc:title>
  <cp:revision>412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6243AD64B0B14CB8AD15F606DAF0D4B7</vt:lpwstr>
  </property>
</Properties>
</file>