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3"/>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3"/>
              <w:jc w:val="center"/>
              <w:rPr>
                <w:rFonts w:ascii="Cambria" w:hAnsi="Cambria"/>
                <w:b/>
                <w:sz w:val="80"/>
                <w:szCs w:val="80"/>
              </w:rPr>
            </w:pPr>
            <w:r>
              <w:rPr>
                <w:rFonts w:hint="eastAsia" w:ascii="Cambria" w:hAnsi="Cambria"/>
                <w:b/>
                <w:sz w:val="80"/>
                <w:szCs w:val="80"/>
                <w:lang w:val="en-US" w:eastAsia="zh-CN"/>
              </w:rPr>
              <w:t>湟源县水利局</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3"/>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3"/>
              <w:jc w:val="center"/>
            </w:pPr>
          </w:p>
        </w:tc>
      </w:tr>
    </w:tbl>
    <w:p/>
    <w:tbl>
      <w:tblPr>
        <w:tblStyle w:val="6"/>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3"/>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贯彻执行国家和省、市有关水资源利用管理的方针政策和法律法规；承担全县水利项目技术支撑和服务工作；负责全县的水利综合行政执法，受理违反水利法律、法规和政策的投诉、举报，依据相关规定转办；承担全县水利工程的运行管护工作；承担全县水利科技信息的收集服务工作；承担全县水利新技术、新产品的引进和推广应用工作；承担全县防汛抗旱服务工作；承担全县水利工程质量检验检测工作；承担全县水利工程质量施工安全检查工作；受理对水利工程质量的投诉、举报，配合相关部门调查处理；承担流域内乡镇的节水灌溉、人畜饮水工作；承担辖区内水利水保的技术指导和服务工作；承担全县水土保持的技术服务工作；承担全县水土保持调查和监测工作；承担全县水土保持新技术、新材料的引进、试验和推广应用工作；承担辖区内水利设施及河道的管护工作；承担全县河道、湖泊治理的技术服务工作。</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eastAsia" w:ascii="仿宋_GB2312" w:hAnsi="仿宋" w:eastAsia="仿宋_GB2312" w:cs="仿宋"/>
          <w:sz w:val="32"/>
          <w:szCs w:val="32"/>
          <w:lang w:eastAsia="zh-CN"/>
        </w:rPr>
      </w:pPr>
      <w:r>
        <w:rPr>
          <w:rFonts w:hint="eastAsia" w:ascii="仿宋_GB2312" w:eastAsia="仿宋_GB2312"/>
          <w:sz w:val="32"/>
          <w:szCs w:val="32"/>
        </w:rPr>
        <w:t>纳入202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eastAsia="zh-CN"/>
        </w:rPr>
        <w:t>预算</w:t>
      </w:r>
      <w:r>
        <w:rPr>
          <w:rFonts w:hint="eastAsia" w:ascii="仿宋_GB2312" w:eastAsia="仿宋_GB2312"/>
          <w:sz w:val="32"/>
          <w:szCs w:val="32"/>
        </w:rPr>
        <w:t>编制范围的预算单位共计</w:t>
      </w:r>
      <w:r>
        <w:rPr>
          <w:rFonts w:hint="eastAsia" w:ascii="仿宋_GB2312" w:eastAsia="仿宋_GB2312"/>
          <w:sz w:val="32"/>
          <w:szCs w:val="32"/>
          <w:lang w:val="en-US" w:eastAsia="zh-CN"/>
        </w:rPr>
        <w:t>14</w:t>
      </w:r>
      <w:r>
        <w:rPr>
          <w:rFonts w:hint="eastAsia" w:ascii="仿宋_GB2312" w:eastAsia="仿宋_GB2312"/>
          <w:sz w:val="32"/>
          <w:szCs w:val="32"/>
        </w:rPr>
        <w:t>个</w:t>
      </w:r>
      <w:r>
        <w:rPr>
          <w:rFonts w:hint="eastAsia" w:ascii="仿宋_GB2312" w:eastAsia="仿宋_GB2312"/>
          <w:sz w:val="32"/>
          <w:szCs w:val="32"/>
          <w:lang w:eastAsia="zh-CN"/>
        </w:rPr>
        <w:t>。</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eastAsia="仿宋_GB2312"/>
          <w:i/>
          <w:sz w:val="32"/>
          <w:szCs w:val="32"/>
          <w:u w:val="thick"/>
        </w:rPr>
      </w:pPr>
      <w:r>
        <w:rPr>
          <w:rFonts w:hint="eastAsia" w:ascii="仿宋_GB2312" w:eastAsia="仿宋_GB2312"/>
          <w:sz w:val="32"/>
          <w:szCs w:val="32"/>
        </w:rPr>
        <w:t>纳入</w:t>
      </w:r>
      <w:r>
        <w:rPr>
          <w:rFonts w:hint="eastAsia" w:ascii="仿宋_GB2312" w:eastAsia="仿宋_GB2312"/>
          <w:color w:val="000000"/>
          <w:sz w:val="32"/>
          <w:szCs w:val="32"/>
          <w:lang w:eastAsia="zh-CN"/>
        </w:rPr>
        <w:t>湟源县水利局</w:t>
      </w:r>
      <w:r>
        <w:rPr>
          <w:rFonts w:hint="eastAsia" w:ascii="仿宋_GB2312" w:eastAsia="仿宋_GB2312"/>
          <w:color w:val="000000"/>
          <w:sz w:val="32"/>
          <w:szCs w:val="32"/>
        </w:rPr>
        <w:t>部门</w:t>
      </w:r>
      <w:r>
        <w:rPr>
          <w:rFonts w:hint="eastAsia" w:ascii="仿宋_GB2312" w:eastAsia="仿宋_GB2312"/>
          <w:color w:val="000000"/>
          <w:sz w:val="32"/>
          <w:szCs w:val="32"/>
          <w:lang w:val="en-US" w:eastAsia="zh-CN"/>
        </w:rPr>
        <w:t>2023</w:t>
      </w:r>
      <w:r>
        <w:rPr>
          <w:rFonts w:hint="eastAsia" w:ascii="仿宋_GB2312" w:eastAsia="仿宋_GB2312"/>
          <w:sz w:val="32"/>
          <w:szCs w:val="32"/>
        </w:rPr>
        <w:t>年部门预算编制范围的二级预算单位包括：</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328" w:type="dxa"/>
          </w:tcPr>
          <w:p>
            <w:pPr>
              <w:jc w:val="center"/>
              <w:rPr>
                <w:rFonts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jc w:val="center"/>
              <w:rPr>
                <w:rFonts w:ascii="仿宋_GB2312" w:hAnsi="Times New Roman" w:eastAsia="仿宋_GB2312" w:cs="Times New Roman"/>
                <w:kern w:val="2"/>
                <w:sz w:val="32"/>
                <w:szCs w:val="32"/>
                <w:lang w:val="en-US" w:eastAsia="zh-CN" w:bidi="ar-SA"/>
              </w:rPr>
            </w:pPr>
            <w:r>
              <w:rPr>
                <w:rFonts w:hint="eastAsia" w:ascii="仿宋_GB2312" w:eastAsia="仿宋_GB2312"/>
                <w:sz w:val="32"/>
                <w:szCs w:val="32"/>
              </w:rPr>
              <w:t>1</w:t>
            </w:r>
          </w:p>
        </w:tc>
        <w:tc>
          <w:tcPr>
            <w:tcW w:w="6328" w:type="dxa"/>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湟源县水利局（本级）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jc w:val="center"/>
              <w:rPr>
                <w:rFonts w:ascii="仿宋_GB2312" w:hAnsi="Times New Roman" w:eastAsia="仿宋_GB2312" w:cs="Times New Roman"/>
                <w:kern w:val="2"/>
                <w:sz w:val="32"/>
                <w:szCs w:val="32"/>
                <w:lang w:val="en-US" w:eastAsia="zh-CN" w:bidi="ar-SA"/>
              </w:rPr>
            </w:pPr>
            <w:r>
              <w:rPr>
                <w:rFonts w:hint="eastAsia" w:ascii="仿宋_GB2312" w:eastAsia="仿宋_GB2312"/>
                <w:sz w:val="32"/>
                <w:szCs w:val="32"/>
              </w:rPr>
              <w:t>2</w:t>
            </w:r>
          </w:p>
        </w:tc>
        <w:tc>
          <w:tcPr>
            <w:tcW w:w="6328" w:type="dxa"/>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湟源县湟海渠管理所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jc w:val="center"/>
              <w:rPr>
                <w:rFonts w:ascii="仿宋_GB2312" w:hAnsi="Times New Roman" w:eastAsia="仿宋_GB2312" w:cs="Times New Roman"/>
                <w:kern w:val="2"/>
                <w:sz w:val="32"/>
                <w:szCs w:val="32"/>
                <w:lang w:val="en-US" w:eastAsia="zh-CN" w:bidi="ar-SA"/>
              </w:rPr>
            </w:pPr>
            <w:r>
              <w:rPr>
                <w:rFonts w:hint="eastAsia" w:ascii="仿宋_GB2312" w:eastAsia="仿宋_GB2312"/>
                <w:sz w:val="32"/>
                <w:szCs w:val="32"/>
              </w:rPr>
              <w:t>3</w:t>
            </w:r>
          </w:p>
        </w:tc>
        <w:tc>
          <w:tcPr>
            <w:tcW w:w="6328" w:type="dxa"/>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湟源县南山渠管理所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4</w:t>
            </w:r>
          </w:p>
        </w:tc>
        <w:tc>
          <w:tcPr>
            <w:tcW w:w="6328" w:type="dxa"/>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湟源县防汛抗旱服务中心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5</w:t>
            </w:r>
          </w:p>
        </w:tc>
        <w:tc>
          <w:tcPr>
            <w:tcW w:w="6328" w:type="dxa"/>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湟源县水利工程质量监督站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6</w:t>
            </w:r>
          </w:p>
        </w:tc>
        <w:tc>
          <w:tcPr>
            <w:tcW w:w="6328" w:type="dxa"/>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湟源县水利站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7</w:t>
            </w:r>
          </w:p>
        </w:tc>
        <w:tc>
          <w:tcPr>
            <w:tcW w:w="6328" w:type="dxa"/>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湟源县水土保持工作站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8</w:t>
            </w:r>
          </w:p>
        </w:tc>
        <w:tc>
          <w:tcPr>
            <w:tcW w:w="6328" w:type="dxa"/>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湟源县南山流域水利水保站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9</w:t>
            </w:r>
          </w:p>
        </w:tc>
        <w:tc>
          <w:tcPr>
            <w:tcW w:w="6328" w:type="dxa"/>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湟源县药水河流域水利水保站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jc w:val="center"/>
              <w:rPr>
                <w:rFonts w:hint="default"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10</w:t>
            </w:r>
          </w:p>
        </w:tc>
        <w:tc>
          <w:tcPr>
            <w:tcW w:w="6328" w:type="dxa"/>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湟源县北山流域水利水保站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jc w:val="center"/>
              <w:rPr>
                <w:rFonts w:hint="default"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11</w:t>
            </w:r>
          </w:p>
        </w:tc>
        <w:tc>
          <w:tcPr>
            <w:tcW w:w="6328" w:type="dxa"/>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湟源县河道治理中心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jc w:val="center"/>
              <w:rPr>
                <w:rFonts w:hint="default"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12</w:t>
            </w:r>
          </w:p>
        </w:tc>
        <w:tc>
          <w:tcPr>
            <w:tcW w:w="6328" w:type="dxa"/>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湟源县大华水库管理所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jc w:val="center"/>
              <w:rPr>
                <w:rFonts w:hint="default"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13</w:t>
            </w:r>
          </w:p>
        </w:tc>
        <w:tc>
          <w:tcPr>
            <w:tcW w:w="6328" w:type="dxa"/>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湟源县水利综合行政执法大队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jc w:val="center"/>
              <w:rPr>
                <w:rFonts w:hint="default"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14</w:t>
            </w:r>
          </w:p>
        </w:tc>
        <w:tc>
          <w:tcPr>
            <w:tcW w:w="6328" w:type="dxa"/>
            <w:vAlign w:val="top"/>
          </w:tcPr>
          <w:p>
            <w:pP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湟源县水利项目服务中心</w:t>
            </w:r>
          </w:p>
        </w:tc>
      </w:tr>
    </w:tbl>
    <w:p>
      <w:pPr>
        <w:adjustRightInd w:val="0"/>
        <w:snapToGrid w:val="0"/>
        <w:spacing w:line="560" w:lineRule="exact"/>
        <w:ind w:firstLine="600" w:firstLineChars="200"/>
        <w:jc w:val="center"/>
        <w:rPr>
          <w:rFonts w:hint="eastAsia" w:ascii="仿宋_GB2312" w:eastAsia="仿宋_GB2312"/>
          <w:color w:val="000000"/>
          <w:sz w:val="30"/>
          <w:szCs w:val="30"/>
        </w:rPr>
      </w:pPr>
    </w:p>
    <w:p>
      <w:pPr>
        <w:adjustRightInd w:val="0"/>
        <w:snapToGrid w:val="0"/>
        <w:spacing w:line="560" w:lineRule="exact"/>
        <w:ind w:firstLine="600" w:firstLineChars="200"/>
        <w:jc w:val="center"/>
        <w:rPr>
          <w:rFonts w:hint="eastAsia" w:ascii="仿宋_GB2312" w:eastAsia="仿宋_GB2312"/>
          <w:color w:val="000000"/>
          <w:sz w:val="30"/>
          <w:szCs w:val="30"/>
        </w:rPr>
      </w:pPr>
    </w:p>
    <w:p>
      <w:pPr>
        <w:pStyle w:val="2"/>
        <w:rPr>
          <w:rFonts w:hint="eastAsia" w:ascii="仿宋_GB2312" w:eastAsia="仿宋_GB2312"/>
          <w:color w:val="000000"/>
          <w:sz w:val="30"/>
          <w:szCs w:val="30"/>
        </w:rPr>
      </w:pPr>
    </w:p>
    <w:p>
      <w:pPr>
        <w:rPr>
          <w:rFonts w:hint="eastAsia" w:ascii="仿宋_GB2312" w:eastAsia="仿宋_GB2312"/>
          <w:color w:val="000000"/>
          <w:sz w:val="30"/>
          <w:szCs w:val="30"/>
        </w:rPr>
      </w:pPr>
    </w:p>
    <w:p>
      <w:pPr>
        <w:pStyle w:val="2"/>
        <w:rPr>
          <w:rFonts w:hint="eastAsia"/>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6"/>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13276.76</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159.00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481.09</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229.82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1466.67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159.00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11429.04</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174.04</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759.39</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472.00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45.71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13435.76</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15216.75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1781.00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15216.75</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15216.75</w:t>
            </w:r>
          </w:p>
        </w:tc>
      </w:tr>
    </w:tbl>
    <w:p>
      <w:pPr>
        <w:rPr>
          <w:rFonts w:hint="eastAsia" w:ascii="仿宋_GB2312" w:eastAsia="仿宋_GB2312"/>
          <w:sz w:val="32"/>
          <w:szCs w:val="32"/>
          <w:lang w:val="en-US" w:eastAsia="zh-CN"/>
        </w:rPr>
      </w:pPr>
    </w:p>
    <w:tbl>
      <w:tblPr>
        <w:tblStyle w:val="6"/>
        <w:tblpPr w:leftFromText="180" w:rightFromText="180" w:vertAnchor="text" w:horzAnchor="page" w:tblpXSpec="center" w:tblpY="618"/>
        <w:tblOverlap w:val="never"/>
        <w:tblW w:w="11562" w:type="dxa"/>
        <w:jc w:val="center"/>
        <w:tblLayout w:type="fixed"/>
        <w:tblCellMar>
          <w:top w:w="0" w:type="dxa"/>
          <w:left w:w="108" w:type="dxa"/>
          <w:bottom w:w="0" w:type="dxa"/>
          <w:right w:w="108" w:type="dxa"/>
        </w:tblCellMar>
      </w:tblPr>
      <w:tblGrid>
        <w:gridCol w:w="1100"/>
        <w:gridCol w:w="1083"/>
        <w:gridCol w:w="1083"/>
        <w:gridCol w:w="1084"/>
        <w:gridCol w:w="914"/>
        <w:gridCol w:w="914"/>
        <w:gridCol w:w="914"/>
        <w:gridCol w:w="914"/>
        <w:gridCol w:w="914"/>
        <w:gridCol w:w="914"/>
        <w:gridCol w:w="914"/>
        <w:gridCol w:w="814"/>
      </w:tblGrid>
      <w:tr>
        <w:tblPrEx>
          <w:tblCellMar>
            <w:top w:w="0" w:type="dxa"/>
            <w:left w:w="108" w:type="dxa"/>
            <w:bottom w:w="0" w:type="dxa"/>
            <w:right w:w="108" w:type="dxa"/>
          </w:tblCellMar>
        </w:tblPrEx>
        <w:trPr>
          <w:trHeight w:val="392" w:hRule="atLeast"/>
          <w:jc w:val="center"/>
        </w:trPr>
        <w:tc>
          <w:tcPr>
            <w:tcW w:w="11562"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562"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562"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15216.75</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1781.00</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13276.76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159.00</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湟源县水利局</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15216.75</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1781.00</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13276.76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159.00</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湟源县水利局（本级）</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12291.70</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1781.00</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10351.70</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159.00</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湟源县湟海渠管理所</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341.85</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341.85</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湟源县防汛抗旱服务中心</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284.10</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284.10</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湟源县南山渠管理所</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363.02</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363.02</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湟源县水利站</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201.39</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201.39</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湟源县水利综合行政执法大队</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103.65</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103.65</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湟源县水土保持工作站</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313.21</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313.21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湟源县南山流域水利水保站</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181.52</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181.52</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湟源县药水河流域水利水保站</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183.96</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183.96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湟源县北山流域水利水保站</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217.89</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217.89</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湟源县大华水库管理所</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195.24</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195.24</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湟源县河道治理中心</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246.66</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246.66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湟源县水利项目服务中心</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137.76</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137.76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湟源县水利工程质量监督站</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154.81</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154.81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537" w:type="dxa"/>
        <w:jc w:val="center"/>
        <w:tblLayout w:type="fixed"/>
        <w:tblCellMar>
          <w:top w:w="0" w:type="dxa"/>
          <w:left w:w="108" w:type="dxa"/>
          <w:bottom w:w="0" w:type="dxa"/>
          <w:right w:w="108" w:type="dxa"/>
        </w:tblCellMar>
      </w:tblPr>
      <w:tblGrid>
        <w:gridCol w:w="1100"/>
        <w:gridCol w:w="4292"/>
        <w:gridCol w:w="1200"/>
        <w:gridCol w:w="1112"/>
        <w:gridCol w:w="1144"/>
        <w:gridCol w:w="922"/>
        <w:gridCol w:w="867"/>
        <w:gridCol w:w="900"/>
      </w:tblGrid>
      <w:tr>
        <w:tblPrEx>
          <w:tblCellMar>
            <w:top w:w="0" w:type="dxa"/>
            <w:left w:w="108" w:type="dxa"/>
            <w:bottom w:w="0" w:type="dxa"/>
            <w:right w:w="108" w:type="dxa"/>
          </w:tblCellMar>
        </w:tblPrEx>
        <w:trPr>
          <w:trHeight w:val="187" w:hRule="atLeast"/>
          <w:jc w:val="center"/>
        </w:trPr>
        <w:tc>
          <w:tcPr>
            <w:tcW w:w="11537"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537"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537"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42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9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8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53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15216.75</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2458.04</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12758.72</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481.09</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481.09</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470.74</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470.74</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185.25</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185.25</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92.63</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92.63</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192.86</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192.86</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10.35</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10.35</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10.35</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10.35</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229.82</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229.82</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229.82</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229.82</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14.68</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14.68</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128.38</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128.38</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86.76</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86.76</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211</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节能环保支出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1466.67</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1466.67</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21103</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污染防治</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1466.67</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1466.67</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2110302</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水体</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1466.67</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1466.67</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城乡社区支出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159.00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159.00</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21214</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污水处理费安排的支出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159.00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159.00</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2121401</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污水处理设施建设和运营</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159.00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159.00</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农林水支出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11429.04</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1573.09</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9855.95</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21301</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农业农村</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271.46</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271.46</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2130199</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其他农业农村支出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271.46</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271.46</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水利</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10447.88</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1573.09</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8874.79</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2130301</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71.65</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43.25</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28.40</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2130304</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水利行业业务管理</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1559.84</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1529.84</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2130305</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水利工程建设</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5345.09</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5345.09</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2130306</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水利工程运行与维护</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440.37</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440.37</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2130310</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水土保持</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1452.46</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1452.46</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2130311</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水资源节约管理与保护</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64.08</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64.08</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2130314</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防汛</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1084.54</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1084.54</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2130315</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抗旱</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6.98</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6.98</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2130316</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农村水利</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167.00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167.00</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2130335</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农村供水</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129.80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129.80</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2130399</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其他水利支出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126.07</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126.07</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21305</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巩固脱贫攻坚成果衔接乡村振兴</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709.69</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709.69</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2130504</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农村基础设施建设</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84.69</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84.69</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2130599</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其他巩固脱贫攻坚成果衔接乡村振兴支出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625.00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625.00</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174.04</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174.04</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174.04</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174.04</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174.04</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174.04</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759.39</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759.39</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22904</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其他政府性基金及对应专项债务收入安排的支出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759.39</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759.39</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2290402</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其他地方自行试点项目收益专项债券收入安排的支出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759.39</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759.39</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231</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债务还本支出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472.00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472.00</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23103</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地方政府一般债务还本支出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472.00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472.00</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2310303</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地方政府向国际组织借款还本支出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472.00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472.00</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232</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债务付息支出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45.71</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45.71</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23203</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地方政府一般债务付息支出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45.71</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45.71</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2320303</w:t>
            </w:r>
          </w:p>
        </w:tc>
        <w:tc>
          <w:tcPr>
            <w:tcW w:w="42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地方政府向国际组织借款付息支出</w:t>
            </w:r>
          </w:p>
        </w:tc>
        <w:tc>
          <w:tcPr>
            <w:tcW w:w="12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45.71</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45.71</w:t>
            </w:r>
          </w:p>
        </w:tc>
        <w:tc>
          <w:tcPr>
            <w:tcW w:w="9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6"/>
        <w:tblpPr w:leftFromText="180" w:rightFromText="180" w:vertAnchor="text" w:horzAnchor="page" w:tblpXSpec="center" w:tblpY="183"/>
        <w:tblOverlap w:val="never"/>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1084"/>
        <w:gridCol w:w="1751"/>
        <w:gridCol w:w="1367"/>
        <w:gridCol w:w="1345"/>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29"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29"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29"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59"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36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4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20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13435.76</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15216.75</w:t>
            </w: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14298.36</w:t>
            </w: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918.39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13276.76</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159.00</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481.09</w:t>
            </w: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481.09</w:t>
            </w: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229.82</w:t>
            </w: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229.82</w:t>
            </w: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1466.67</w:t>
            </w: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1466.67</w:t>
            </w: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159.00</w:t>
            </w: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11429.04</w:t>
            </w: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11429.04</w:t>
            </w: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174.04</w:t>
            </w: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174.04</w:t>
            </w: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759.39</w:t>
            </w: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759.39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472.00</w:t>
            </w: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472.00</w:t>
            </w: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45.71</w:t>
            </w: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45.71</w:t>
            </w: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1781.00</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1021.61</w:t>
            </w:r>
          </w:p>
        </w:tc>
        <w:tc>
          <w:tcPr>
            <w:tcW w:w="1751" w:type="dxa"/>
            <w:shd w:val="clear" w:color="auto" w:fill="FFFFFF"/>
            <w:noWrap/>
            <w:vAlign w:val="center"/>
          </w:tcPr>
          <w:p>
            <w:pPr>
              <w:widowControl/>
              <w:jc w:val="left"/>
              <w:rPr>
                <w:rFonts w:ascii="宋体" w:hAnsi="宋体" w:cs="宋体"/>
                <w:kern w:val="0"/>
                <w:sz w:val="20"/>
              </w:rPr>
            </w:pP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759.39</w:t>
            </w:r>
          </w:p>
        </w:tc>
        <w:tc>
          <w:tcPr>
            <w:tcW w:w="1751" w:type="dxa"/>
            <w:shd w:val="clear" w:color="auto" w:fill="FFFFFF"/>
            <w:noWrap/>
            <w:vAlign w:val="center"/>
          </w:tcPr>
          <w:p>
            <w:pPr>
              <w:widowControl/>
              <w:jc w:val="left"/>
              <w:rPr>
                <w:rFonts w:ascii="宋体" w:hAnsi="宋体" w:cs="宋体"/>
                <w:kern w:val="0"/>
                <w:sz w:val="20"/>
              </w:rPr>
            </w:pP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15216.75</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36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15216.75</w:t>
            </w: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14298.36</w:t>
            </w:r>
          </w:p>
        </w:tc>
        <w:tc>
          <w:tcPr>
            <w:tcW w:w="120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918.39</w:t>
            </w:r>
          </w:p>
        </w:tc>
      </w:tr>
    </w:tbl>
    <w:p>
      <w:r>
        <w:br w:type="page"/>
      </w:r>
    </w:p>
    <w:tbl>
      <w:tblPr>
        <w:tblStyle w:val="6"/>
        <w:tblpPr w:leftFromText="180" w:rightFromText="180" w:vertAnchor="text" w:horzAnchor="page" w:tblpX="956" w:tblpY="1"/>
        <w:tblOverlap w:val="never"/>
        <w:tblW w:w="10209" w:type="dxa"/>
        <w:tblInd w:w="0" w:type="dxa"/>
        <w:tblLayout w:type="fixed"/>
        <w:tblCellMar>
          <w:top w:w="0" w:type="dxa"/>
          <w:left w:w="108" w:type="dxa"/>
          <w:bottom w:w="0" w:type="dxa"/>
          <w:right w:w="108" w:type="dxa"/>
        </w:tblCellMar>
      </w:tblPr>
      <w:tblGrid>
        <w:gridCol w:w="749"/>
        <w:gridCol w:w="749"/>
        <w:gridCol w:w="751"/>
        <w:gridCol w:w="3835"/>
        <w:gridCol w:w="1375"/>
        <w:gridCol w:w="1375"/>
        <w:gridCol w:w="1375"/>
      </w:tblGrid>
      <w:tr>
        <w:tblPrEx>
          <w:tblCellMar>
            <w:top w:w="0" w:type="dxa"/>
            <w:left w:w="108" w:type="dxa"/>
            <w:bottom w:w="0" w:type="dxa"/>
            <w:right w:w="108" w:type="dxa"/>
          </w:tblCellMar>
        </w:tblPrEx>
        <w:trPr>
          <w:trHeight w:val="210" w:hRule="atLeast"/>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trPr>
        <w:tc>
          <w:tcPr>
            <w:tcW w:w="6084"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12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8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37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7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37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8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3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3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3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trPr>
        <w:tc>
          <w:tcPr>
            <w:tcW w:w="6084"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13276.76</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2458.04</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10818.72</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481.09</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481.09</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470.74</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470.74</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185.25</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185.25</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92.63</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92.63</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192.86</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192.86</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10.35</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10.35</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10.35</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10.35</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229.82</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229.82</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229.82</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229.82</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14.68</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14.68</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128.38</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128.38</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86.76</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86.76</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节能环保支出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1466.67</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1466.67</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污染防治</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1466.67</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1466.67</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水体</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1466.67</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1466.67</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农林水支出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10407.43</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1573.09</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8834.34</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水利</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9782.43</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1573.09</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8209.34</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71.65</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43.25</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28.40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04</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水利行业业务管理</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1559.84</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1529.84</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水利工程建设</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5230.00</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5230.00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水利工程运行与维护</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415.00</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415.00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水土保持</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1400.14</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1400.14</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水资源节约管理与保护</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47.00</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防汛</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691.00</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691.00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抗旱</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5.00</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16</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农村水利</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167.00</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167.00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农村供水</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129.80</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129.80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其他水利支出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66.00</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66.00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巩固脱贫攻坚成果衔接乡村振兴</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625.00</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625.00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其他巩固脱贫攻坚成果衔接乡村振兴支出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625.00</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625.00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174.04</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174.04</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174.04</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174.04</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174.04</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174.04</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231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债务还本支出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472.00</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472.00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地方政府一般债务还本支出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472.00</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472.00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地方政府向国际组织借款还本支出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472.00</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472.00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232</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债务付息支出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45.71</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45.71</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地方政府一般债务付息支出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45.71</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45.71</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地方政府向国际组织借款付息支出</w:t>
            </w:r>
            <w:r>
              <w:rPr>
                <w:rFonts w:hint="eastAsia" w:ascii="宋体" w:hAnsi="宋体" w:cs="宋体"/>
                <w:kern w:val="0"/>
                <w:sz w:val="20"/>
              </w:rPr>
              <w:t>　</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45.71</w:t>
            </w: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45.71</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245" w:type="dxa"/>
        <w:tblInd w:w="-1064" w:type="dxa"/>
        <w:tblLayout w:type="fixed"/>
        <w:tblCellMar>
          <w:top w:w="0" w:type="dxa"/>
          <w:left w:w="108" w:type="dxa"/>
          <w:bottom w:w="0" w:type="dxa"/>
          <w:right w:w="108" w:type="dxa"/>
        </w:tblCellMar>
      </w:tblPr>
      <w:tblGrid>
        <w:gridCol w:w="650"/>
        <w:gridCol w:w="650"/>
        <w:gridCol w:w="3117"/>
        <w:gridCol w:w="2276"/>
        <w:gridCol w:w="2276"/>
        <w:gridCol w:w="2276"/>
      </w:tblGrid>
      <w:tr>
        <w:tblPrEx>
          <w:tblCellMar>
            <w:top w:w="0" w:type="dxa"/>
            <w:left w:w="108" w:type="dxa"/>
            <w:bottom w:w="0" w:type="dxa"/>
            <w:right w:w="108" w:type="dxa"/>
          </w:tblCellMar>
        </w:tblPrEx>
        <w:trPr>
          <w:trHeight w:val="264" w:hRule="atLeast"/>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trPr>
        <w:tc>
          <w:tcPr>
            <w:tcW w:w="441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82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11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27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27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27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1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trPr>
        <w:tc>
          <w:tcPr>
            <w:tcW w:w="441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2458.04</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2392.51</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65.53</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2127.20</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2127.20</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437.19</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437.19</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447.23</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447.23</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44.57</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44.57</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578.57</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578.57</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185.25</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185.25</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92.63</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92.63</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70.62</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70.62</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86.76</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86.76</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10.35</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10.35</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174.04</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174.04</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65.53</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65.53</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3.41</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3.41</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2.06</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2.06</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2.06</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2.06</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5.27</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5.27</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10.30</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10.30</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4.32</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4.32</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2.10</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2.10</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委托业务费</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21.72</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21.72</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6.87</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6.87</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6.41</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6.41</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265.31</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265.31</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178.95</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178.95</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13.91</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13.91</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72.44</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72.44</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307</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债务利息及费用支出</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国外债务付息</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310</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资本性支出</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办公设备购置</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专用设备购置</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其他资本性支出</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399</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其他支出</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11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其他支出</w:t>
            </w: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6"/>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G6"/>
            <w:bookmarkEnd w:id="1"/>
            <w:bookmarkStart w:id="2" w:name="RANGE!A1:F15"/>
            <w:bookmarkEnd w:id="2"/>
            <w:bookmarkStart w:id="3" w:name="RANGE!A1:F62"/>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3.44</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2.44</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7.10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5.00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5.00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2.10</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湟源县水利局2023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湟源县水利局</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一般公共预算拨款收入13276.76万元，政府性基金预算拨款收入159.00万元，上年结转1781.00万元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481.09万元，卫生健康支出229.82万元，节能环保支出1466.67万元，城乡社区支出159.00万元，农林水支出11429.04万元，住房保障支出174.04万元，其他支出759.39万元，债务还本支出472.00万元，债务付息支出45.71万元</w:t>
      </w:r>
      <w:r>
        <w:rPr>
          <w:rFonts w:hint="eastAsia" w:ascii="仿宋_GB2312" w:eastAsia="仿宋_GB2312"/>
          <w:sz w:val="32"/>
          <w:szCs w:val="32"/>
        </w:rPr>
        <w:t>。</w:t>
      </w:r>
      <w:r>
        <w:rPr>
          <w:rFonts w:hint="eastAsia" w:ascii="仿宋_GB2312" w:eastAsia="仿宋_GB2312"/>
          <w:sz w:val="32"/>
          <w:szCs w:val="32"/>
          <w:lang w:val="en-US" w:eastAsia="zh-CN"/>
        </w:rPr>
        <w:t>湟源县水利局2023</w:t>
      </w:r>
      <w:r>
        <w:rPr>
          <w:rFonts w:hint="eastAsia" w:ascii="仿宋_GB2312" w:eastAsia="仿宋_GB2312"/>
          <w:sz w:val="32"/>
          <w:szCs w:val="32"/>
        </w:rPr>
        <w:t>年收支总预算</w:t>
      </w:r>
      <w:r>
        <w:rPr>
          <w:rFonts w:hint="eastAsia" w:ascii="仿宋_GB2312" w:eastAsia="仿宋_GB2312"/>
          <w:sz w:val="32"/>
          <w:szCs w:val="32"/>
          <w:lang w:val="en-US" w:eastAsia="zh-CN"/>
        </w:rPr>
        <w:t>15216.75</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湟源县水利局2023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湟源县水利局2023</w:t>
      </w:r>
      <w:r>
        <w:rPr>
          <w:rFonts w:hint="eastAsia" w:ascii="仿宋_GB2312" w:eastAsia="仿宋_GB2312"/>
          <w:sz w:val="32"/>
          <w:szCs w:val="32"/>
        </w:rPr>
        <w:t>年收入预算</w:t>
      </w:r>
      <w:r>
        <w:rPr>
          <w:rFonts w:hint="eastAsia" w:ascii="仿宋_GB2312" w:eastAsia="仿宋_GB2312"/>
          <w:sz w:val="32"/>
          <w:szCs w:val="32"/>
          <w:lang w:val="en-US" w:eastAsia="zh-CN"/>
        </w:rPr>
        <w:t>15216.75</w:t>
      </w:r>
      <w:r>
        <w:rPr>
          <w:rFonts w:hint="eastAsia" w:ascii="仿宋_GB2312" w:eastAsia="仿宋_GB2312"/>
          <w:sz w:val="32"/>
          <w:szCs w:val="32"/>
        </w:rPr>
        <w:t>万元，其中：</w:t>
      </w:r>
      <w:r>
        <w:rPr>
          <w:rFonts w:hint="eastAsia" w:ascii="仿宋_GB2312" w:eastAsia="仿宋_GB2312"/>
          <w:sz w:val="32"/>
          <w:szCs w:val="32"/>
          <w:lang w:val="en-US" w:eastAsia="zh-CN"/>
        </w:rPr>
        <w:t>上年结转1781.00万元，占11.70%；一般公共预算拨款收入13276.76万元，占87.25%；政府性基金预算拨款收入159.00万元，占1.04%</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4426585" cy="2036445"/>
            <wp:effectExtent l="0" t="0" r="5715"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7"/>
                    <a:stretch>
                      <a:fillRect/>
                    </a:stretch>
                  </pic:blipFill>
                  <pic:spPr>
                    <a:xfrm>
                      <a:off x="0" y="0"/>
                      <a:ext cx="4426585" cy="2036445"/>
                    </a:xfrm>
                    <a:prstGeom prst="rect">
                      <a:avLst/>
                    </a:prstGeom>
                    <a:noFill/>
                    <a:ln>
                      <a:noFill/>
                    </a:ln>
                  </pic:spPr>
                </pic:pic>
              </a:graphicData>
            </a:graphic>
          </wp:inline>
        </w:drawing>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湟源县水利局2023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湟源县水利局2023</w:t>
      </w:r>
      <w:r>
        <w:rPr>
          <w:rFonts w:hint="eastAsia" w:ascii="仿宋_GB2312" w:eastAsia="仿宋_GB2312"/>
          <w:sz w:val="32"/>
          <w:szCs w:val="32"/>
        </w:rPr>
        <w:t>年支出预算</w:t>
      </w:r>
      <w:r>
        <w:rPr>
          <w:rFonts w:hint="eastAsia" w:ascii="仿宋_GB2312" w:eastAsia="仿宋_GB2312"/>
          <w:sz w:val="32"/>
          <w:szCs w:val="32"/>
          <w:lang w:val="en-US" w:eastAsia="zh-CN"/>
        </w:rPr>
        <w:t>15216.75</w:t>
      </w:r>
      <w:r>
        <w:rPr>
          <w:rFonts w:hint="eastAsia" w:ascii="仿宋_GB2312" w:eastAsia="仿宋_GB2312"/>
          <w:sz w:val="32"/>
          <w:szCs w:val="32"/>
        </w:rPr>
        <w:t>万元，其中：</w:t>
      </w:r>
      <w:r>
        <w:rPr>
          <w:rFonts w:hint="eastAsia" w:ascii="仿宋_GB2312" w:eastAsia="仿宋_GB2312"/>
          <w:sz w:val="32"/>
          <w:szCs w:val="32"/>
          <w:lang w:val="en-US" w:eastAsia="zh-CN"/>
        </w:rPr>
        <w:t>基本支出2458.04万元，占16.15%；项目支出12758.72万元，占83.85%</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1.45pt;width:350.9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湟源县水利局2023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湟源县水利局2023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15216.75</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增加6845.69</w:t>
      </w:r>
      <w:r>
        <w:rPr>
          <w:rFonts w:hint="eastAsia" w:ascii="仿宋_GB2312" w:eastAsia="仿宋_GB2312"/>
          <w:sz w:val="32"/>
          <w:szCs w:val="32"/>
        </w:rPr>
        <w:t>万元，主要是</w:t>
      </w:r>
      <w:r>
        <w:rPr>
          <w:rFonts w:hint="eastAsia" w:ascii="仿宋_GB2312" w:eastAsia="仿宋_GB2312"/>
          <w:sz w:val="32"/>
          <w:szCs w:val="32"/>
          <w:lang w:eastAsia="zh-CN"/>
        </w:rPr>
        <w:t>项目增加，人员变动</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一般公共预算拨款收入13276.76万元，上年结转1021.61万元；政府性基金预算拨款收入159.00万元，上年结转759.39万元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社会保障和就业支出481.09万元， 卫生健康支出229.82万元， 节能环保支出1466.67万元， 城乡社区支出159.00万元， 农林水支出11429.04万元， 住房保障支出174.04万元， 其他支出759.39万元， 债务还本支出472.00万元， 债务付息支出45.71万元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47.75pt;width:321.15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湟源县水利局2023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湟源县水利局2023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13276.76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增加7465.88</w:t>
      </w:r>
      <w:r>
        <w:rPr>
          <w:rFonts w:hint="eastAsia" w:ascii="仿宋_GB2312" w:eastAsia="仿宋_GB2312"/>
          <w:sz w:val="32"/>
          <w:szCs w:val="32"/>
        </w:rPr>
        <w:t>万元，主要是</w:t>
      </w:r>
      <w:r>
        <w:rPr>
          <w:rFonts w:hint="eastAsia" w:ascii="仿宋_GB2312" w:eastAsia="仿宋_GB2312"/>
          <w:sz w:val="32"/>
          <w:szCs w:val="32"/>
          <w:lang w:eastAsia="zh-CN"/>
        </w:rPr>
        <w:t>项目增加，人员变动</w:t>
      </w:r>
      <w:r>
        <w:rPr>
          <w:rFonts w:hint="eastAsia" w:ascii="仿宋_GB2312" w:eastAsia="仿宋_GB2312"/>
          <w:i w:val="0"/>
          <w:iCs/>
          <w:sz w:val="32"/>
          <w:szCs w:val="32"/>
          <w:u w:val="none"/>
          <w:lang w:eastAsia="zh-CN"/>
        </w:rPr>
        <w:t>。</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7" o:spt="75" type="#_x0000_t75" style="height:123.3pt;width:360.5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481.09万元，占3.62%；卫生健康支出229.82万元，占1.73%；节能环保支出1466.67万元，占11.05%；农林水支出10407.43万元，占78.39%；住房保障支出174.04万元，占1.31%；债务还本支出472.00万元，占3.56%；债务付息支出45.71万元，占0.34%</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8" o:spt="75" type="#_x0000_t75" style="height:152.8pt;width:332.1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185.25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增加26.26</w:t>
      </w:r>
      <w:r>
        <w:rPr>
          <w:rFonts w:hint="eastAsia" w:ascii="仿宋_GB2312" w:eastAsia="仿宋_GB2312"/>
          <w:sz w:val="32"/>
          <w:szCs w:val="32"/>
        </w:rPr>
        <w:t>万元，</w:t>
      </w:r>
      <w:r>
        <w:rPr>
          <w:rFonts w:hint="eastAsia" w:ascii="仿宋_GB2312" w:eastAsia="仿宋_GB2312"/>
          <w:sz w:val="32"/>
          <w:szCs w:val="32"/>
          <w:lang w:val="en-US" w:eastAsia="zh-CN"/>
        </w:rPr>
        <w:t>增长16.52</w:t>
      </w:r>
      <w:r>
        <w:rPr>
          <w:rFonts w:hint="eastAsia" w:ascii="仿宋_GB2312" w:eastAsia="仿宋_GB2312"/>
          <w:sz w:val="32"/>
          <w:szCs w:val="32"/>
        </w:rPr>
        <w:t>%。主要是</w:t>
      </w:r>
      <w:r>
        <w:rPr>
          <w:rFonts w:hint="eastAsia" w:ascii="仿宋_GB2312" w:eastAsia="仿宋_GB2312"/>
          <w:sz w:val="32"/>
          <w:szCs w:val="32"/>
          <w:lang w:eastAsia="zh-CN"/>
        </w:rPr>
        <w:t>人员工资调整，养老保险缴费基数增长</w:t>
      </w:r>
      <w:r>
        <w:rPr>
          <w:rFonts w:hint="eastAsia" w:ascii="仿宋_GB2312" w:eastAsia="仿宋_GB2312"/>
          <w:sz w:val="32"/>
          <w:szCs w:val="32"/>
          <w:lang w:val="en-US" w:eastAsia="zh-CN"/>
        </w:rPr>
        <w:t>。</w:t>
      </w:r>
    </w:p>
    <w:p>
      <w:pPr>
        <w:ind w:firstLine="645"/>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92.63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增加13.13</w:t>
      </w:r>
      <w:r>
        <w:rPr>
          <w:rFonts w:hint="eastAsia" w:ascii="仿宋_GB2312" w:eastAsia="仿宋_GB2312"/>
          <w:sz w:val="32"/>
          <w:szCs w:val="32"/>
        </w:rPr>
        <w:t>万元，</w:t>
      </w:r>
      <w:r>
        <w:rPr>
          <w:rFonts w:hint="eastAsia" w:ascii="仿宋_GB2312" w:eastAsia="仿宋_GB2312"/>
          <w:sz w:val="32"/>
          <w:szCs w:val="32"/>
          <w:lang w:val="en-US" w:eastAsia="zh-CN"/>
        </w:rPr>
        <w:t>增长16.52</w:t>
      </w:r>
      <w:r>
        <w:rPr>
          <w:rFonts w:hint="eastAsia" w:ascii="仿宋_GB2312" w:eastAsia="仿宋_GB2312"/>
          <w:sz w:val="32"/>
          <w:szCs w:val="32"/>
        </w:rPr>
        <w:t>%。主要是</w:t>
      </w:r>
      <w:r>
        <w:rPr>
          <w:rFonts w:hint="eastAsia" w:ascii="仿宋_GB2312" w:eastAsia="仿宋_GB2312"/>
          <w:sz w:val="32"/>
          <w:szCs w:val="32"/>
          <w:lang w:eastAsia="zh-CN"/>
        </w:rPr>
        <w:t>人员工资调整，职业年金缴费基数增长。</w:t>
      </w:r>
    </w:p>
    <w:p>
      <w:pPr>
        <w:ind w:firstLine="645"/>
        <w:rPr>
          <w:rFonts w:hint="eastAsia" w:ascii="仿宋_GB2312" w:eastAsia="仿宋_GB2312"/>
          <w:sz w:val="32"/>
          <w:szCs w:val="32"/>
          <w:highlight w:val="none"/>
          <w:lang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192.86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增加20.59</w:t>
      </w:r>
      <w:r>
        <w:rPr>
          <w:rFonts w:hint="eastAsia" w:ascii="仿宋_GB2312" w:eastAsia="仿宋_GB2312"/>
          <w:sz w:val="32"/>
          <w:szCs w:val="32"/>
        </w:rPr>
        <w:t>万元，</w:t>
      </w:r>
      <w:r>
        <w:rPr>
          <w:rFonts w:hint="eastAsia" w:ascii="仿宋_GB2312" w:eastAsia="仿宋_GB2312"/>
          <w:sz w:val="32"/>
          <w:szCs w:val="32"/>
          <w:lang w:val="en-US" w:eastAsia="zh-CN"/>
        </w:rPr>
        <w:t>增长11.95</w:t>
      </w:r>
      <w:r>
        <w:rPr>
          <w:rFonts w:hint="eastAsia" w:ascii="仿宋_GB2312" w:eastAsia="仿宋_GB2312"/>
          <w:sz w:val="32"/>
          <w:szCs w:val="32"/>
        </w:rPr>
        <w:t>%。主要</w:t>
      </w:r>
      <w:r>
        <w:rPr>
          <w:rFonts w:hint="eastAsia" w:ascii="仿宋_GB2312" w:eastAsia="仿宋_GB2312"/>
          <w:sz w:val="32"/>
          <w:szCs w:val="32"/>
          <w:highlight w:val="none"/>
        </w:rPr>
        <w:t>是</w:t>
      </w:r>
      <w:r>
        <w:rPr>
          <w:rFonts w:hint="eastAsia" w:ascii="仿宋_GB2312" w:eastAsia="仿宋_GB2312"/>
          <w:sz w:val="32"/>
          <w:szCs w:val="32"/>
          <w:highlight w:val="none"/>
          <w:lang w:val="en-US" w:eastAsia="zh-CN"/>
        </w:rPr>
        <w:t>人员工资调整，养老保险缴费基数增长</w:t>
      </w:r>
      <w:r>
        <w:rPr>
          <w:rFonts w:hint="eastAsia" w:ascii="仿宋_GB2312" w:eastAsia="仿宋_GB2312"/>
          <w:sz w:val="32"/>
          <w:szCs w:val="32"/>
          <w:highlight w:val="none"/>
          <w:lang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10.35</w:t>
      </w:r>
      <w:r>
        <w:rPr>
          <w:rFonts w:hint="eastAsia" w:ascii="仿宋_GB2312" w:eastAsia="仿宋_GB2312"/>
          <w:sz w:val="32"/>
          <w:szCs w:val="32"/>
        </w:rPr>
        <w:t>万元，</w:t>
      </w:r>
      <w:r>
        <w:rPr>
          <w:rFonts w:hint="eastAsia" w:ascii="仿宋_GB2312" w:eastAsia="仿宋_GB2312"/>
          <w:sz w:val="32"/>
          <w:szCs w:val="32"/>
          <w:highlight w:val="none"/>
        </w:rPr>
        <w:t>比</w:t>
      </w:r>
      <w:r>
        <w:rPr>
          <w:rFonts w:hint="eastAsia" w:ascii="仿宋_GB2312" w:eastAsia="仿宋_GB2312"/>
          <w:sz w:val="32"/>
          <w:szCs w:val="32"/>
          <w:lang w:val="en-US" w:eastAsia="zh-CN"/>
        </w:rPr>
        <w:t>上年减少1.17万元，下降10.16%。主要是人员调整，缴费基数减少。</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14.68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增加0.05</w:t>
      </w:r>
      <w:r>
        <w:rPr>
          <w:rFonts w:hint="eastAsia" w:ascii="仿宋_GB2312" w:eastAsia="仿宋_GB2312"/>
          <w:sz w:val="32"/>
          <w:szCs w:val="32"/>
        </w:rPr>
        <w:t>万元，</w:t>
      </w:r>
      <w:r>
        <w:rPr>
          <w:rFonts w:hint="eastAsia" w:ascii="仿宋_GB2312" w:eastAsia="仿宋_GB2312"/>
          <w:sz w:val="32"/>
          <w:szCs w:val="32"/>
          <w:lang w:val="en-US" w:eastAsia="zh-CN"/>
        </w:rPr>
        <w:t>增长0.34</w:t>
      </w:r>
      <w:r>
        <w:rPr>
          <w:rFonts w:hint="eastAsia" w:ascii="仿宋_GB2312" w:eastAsia="仿宋_GB2312"/>
          <w:sz w:val="32"/>
          <w:szCs w:val="32"/>
        </w:rPr>
        <w:t>%。主要是</w:t>
      </w:r>
      <w:r>
        <w:rPr>
          <w:rFonts w:hint="eastAsia" w:ascii="仿宋_GB2312" w:eastAsia="仿宋_GB2312"/>
          <w:sz w:val="32"/>
          <w:szCs w:val="32"/>
          <w:lang w:eastAsia="zh-CN"/>
        </w:rPr>
        <w:t>人员工资调整，缴费基数增长。</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128.38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减少4.11</w:t>
      </w:r>
      <w:r>
        <w:rPr>
          <w:rFonts w:hint="eastAsia" w:ascii="仿宋_GB2312" w:eastAsia="仿宋_GB2312"/>
          <w:sz w:val="32"/>
          <w:szCs w:val="32"/>
        </w:rPr>
        <w:t>万元，</w:t>
      </w:r>
      <w:r>
        <w:rPr>
          <w:rFonts w:hint="eastAsia" w:ascii="仿宋_GB2312" w:eastAsia="仿宋_GB2312"/>
          <w:sz w:val="32"/>
          <w:szCs w:val="32"/>
          <w:lang w:val="en-US" w:eastAsia="zh-CN"/>
        </w:rPr>
        <w:t>下降3.10</w:t>
      </w:r>
      <w:r>
        <w:rPr>
          <w:rFonts w:hint="eastAsia" w:ascii="仿宋_GB2312" w:eastAsia="仿宋_GB2312"/>
          <w:sz w:val="32"/>
          <w:szCs w:val="32"/>
        </w:rPr>
        <w:t>%。主要是</w:t>
      </w:r>
      <w:r>
        <w:rPr>
          <w:rFonts w:hint="eastAsia" w:ascii="仿宋_GB2312" w:eastAsia="仿宋_GB2312"/>
          <w:sz w:val="32"/>
          <w:szCs w:val="32"/>
          <w:lang w:eastAsia="zh-CN"/>
        </w:rPr>
        <w:t>人员工资调整，缴费基数变动。</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86.76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减少11.10</w:t>
      </w:r>
      <w:r>
        <w:rPr>
          <w:rFonts w:hint="eastAsia" w:ascii="仿宋_GB2312" w:eastAsia="仿宋_GB2312"/>
          <w:sz w:val="32"/>
          <w:szCs w:val="32"/>
        </w:rPr>
        <w:t>万元，</w:t>
      </w:r>
      <w:r>
        <w:rPr>
          <w:rFonts w:hint="eastAsia" w:ascii="仿宋_GB2312" w:eastAsia="仿宋_GB2312"/>
          <w:sz w:val="32"/>
          <w:szCs w:val="32"/>
          <w:lang w:val="en-US" w:eastAsia="zh-CN"/>
        </w:rPr>
        <w:t>下降11.34</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主要是</w:t>
      </w:r>
      <w:r>
        <w:rPr>
          <w:rFonts w:hint="eastAsia" w:ascii="仿宋_GB2312" w:eastAsia="仿宋_GB2312"/>
          <w:sz w:val="32"/>
          <w:szCs w:val="32"/>
          <w:lang w:eastAsia="zh-CN"/>
        </w:rPr>
        <w:t>人员工资调整，缴费基数变动</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节能环保支出</w:t>
      </w:r>
      <w:r>
        <w:rPr>
          <w:rFonts w:hint="eastAsia" w:ascii="仿宋_GB2312" w:eastAsia="仿宋_GB2312"/>
          <w:sz w:val="32"/>
          <w:szCs w:val="32"/>
        </w:rPr>
        <w:t>（类）</w:t>
      </w:r>
      <w:r>
        <w:rPr>
          <w:rFonts w:hint="eastAsia" w:ascii="仿宋_GB2312" w:eastAsia="仿宋_GB2312"/>
          <w:sz w:val="32"/>
          <w:szCs w:val="32"/>
          <w:lang w:val="en-US" w:eastAsia="zh-CN"/>
        </w:rPr>
        <w:t>污染防治</w:t>
      </w:r>
      <w:r>
        <w:rPr>
          <w:rFonts w:hint="eastAsia" w:ascii="仿宋_GB2312" w:eastAsia="仿宋_GB2312"/>
          <w:sz w:val="32"/>
          <w:szCs w:val="32"/>
        </w:rPr>
        <w:t>（款）</w:t>
      </w:r>
      <w:r>
        <w:rPr>
          <w:rFonts w:hint="eastAsia" w:ascii="仿宋_GB2312" w:eastAsia="仿宋_GB2312"/>
          <w:sz w:val="32"/>
          <w:szCs w:val="32"/>
          <w:lang w:val="en-US" w:eastAsia="zh-CN"/>
        </w:rPr>
        <w:t>水体</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1466.67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增加974.00</w:t>
      </w:r>
      <w:r>
        <w:rPr>
          <w:rFonts w:hint="eastAsia" w:ascii="仿宋_GB2312" w:eastAsia="仿宋_GB2312"/>
          <w:sz w:val="32"/>
          <w:szCs w:val="32"/>
        </w:rPr>
        <w:t>万元，</w:t>
      </w:r>
      <w:r>
        <w:rPr>
          <w:rFonts w:hint="eastAsia" w:ascii="仿宋_GB2312" w:eastAsia="仿宋_GB2312"/>
          <w:sz w:val="32"/>
          <w:szCs w:val="32"/>
          <w:lang w:val="en-US" w:eastAsia="zh-CN"/>
        </w:rPr>
        <w:t>增长197.70</w:t>
      </w:r>
      <w:r>
        <w:rPr>
          <w:rFonts w:hint="eastAsia" w:ascii="仿宋_GB2312" w:eastAsia="仿宋_GB2312"/>
          <w:sz w:val="32"/>
          <w:szCs w:val="32"/>
        </w:rPr>
        <w:t>%。主</w:t>
      </w:r>
      <w:r>
        <w:rPr>
          <w:rFonts w:hint="eastAsia" w:ascii="仿宋_GB2312" w:eastAsia="仿宋_GB2312"/>
          <w:sz w:val="32"/>
          <w:szCs w:val="32"/>
          <w:lang w:val="en-US" w:eastAsia="zh-CN"/>
        </w:rPr>
        <w:t>要是项目增加。</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71.65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减少4.63</w:t>
      </w:r>
      <w:r>
        <w:rPr>
          <w:rFonts w:hint="eastAsia" w:ascii="仿宋_GB2312" w:eastAsia="仿宋_GB2312"/>
          <w:sz w:val="32"/>
          <w:szCs w:val="32"/>
        </w:rPr>
        <w:t>万元，</w:t>
      </w:r>
      <w:r>
        <w:rPr>
          <w:rFonts w:hint="eastAsia" w:ascii="仿宋_GB2312" w:eastAsia="仿宋_GB2312"/>
          <w:sz w:val="32"/>
          <w:szCs w:val="32"/>
          <w:lang w:val="en-US" w:eastAsia="zh-CN"/>
        </w:rPr>
        <w:t>下降6.07</w:t>
      </w:r>
      <w:r>
        <w:rPr>
          <w:rFonts w:hint="eastAsia" w:ascii="仿宋_GB2312" w:eastAsia="仿宋_GB2312"/>
          <w:sz w:val="32"/>
          <w:szCs w:val="32"/>
        </w:rPr>
        <w:t>%。主要是</w:t>
      </w:r>
      <w:r>
        <w:rPr>
          <w:rFonts w:hint="eastAsia" w:ascii="仿宋_GB2312" w:eastAsia="仿宋_GB2312"/>
          <w:sz w:val="32"/>
          <w:szCs w:val="32"/>
          <w:lang w:eastAsia="zh-CN"/>
        </w:rPr>
        <w:t>人员调动，工资支出减少</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10、</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一般行政管理事务</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w:t>
      </w:r>
      <w:r>
        <w:rPr>
          <w:rFonts w:hint="eastAsia" w:ascii="仿宋_GB2312" w:eastAsia="仿宋_GB2312"/>
          <w:sz w:val="32"/>
          <w:szCs w:val="32"/>
          <w:lang w:val="en-US" w:eastAsia="zh-CN"/>
        </w:rPr>
        <w:t>为0.00万元，比上年减少15.00万元，下降100.00%。主要是财政调整支出功能分类。</w:t>
      </w:r>
    </w:p>
    <w:p>
      <w:pPr>
        <w:ind w:firstLine="645"/>
        <w:rPr>
          <w:rFonts w:hint="eastAsia" w:ascii="仿宋_GB2312" w:eastAsia="仿宋_GB2312"/>
          <w:sz w:val="32"/>
          <w:szCs w:val="32"/>
          <w:lang w:val="en-US" w:eastAsia="zh-CN"/>
        </w:rPr>
      </w:pPr>
      <w:r>
        <w:rPr>
          <w:rFonts w:hint="eastAsia" w:ascii="仿宋_GB2312" w:eastAsia="仿宋_GB2312"/>
          <w:sz w:val="32"/>
          <w:szCs w:val="32"/>
        </w:rPr>
        <w:t>11、</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水利行业业务管理</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1559.84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减少48.69</w:t>
      </w:r>
      <w:r>
        <w:rPr>
          <w:rFonts w:hint="eastAsia" w:ascii="仿宋_GB2312" w:eastAsia="仿宋_GB2312"/>
          <w:sz w:val="32"/>
          <w:szCs w:val="32"/>
        </w:rPr>
        <w:t>万元，</w:t>
      </w:r>
      <w:r>
        <w:rPr>
          <w:rFonts w:hint="eastAsia" w:ascii="仿宋_GB2312" w:eastAsia="仿宋_GB2312"/>
          <w:sz w:val="32"/>
          <w:szCs w:val="32"/>
          <w:lang w:val="en-US" w:eastAsia="zh-CN"/>
        </w:rPr>
        <w:t>下降3.03</w:t>
      </w:r>
      <w:r>
        <w:rPr>
          <w:rFonts w:hint="eastAsia" w:ascii="仿宋_GB2312" w:eastAsia="仿宋_GB2312"/>
          <w:sz w:val="32"/>
          <w:szCs w:val="32"/>
        </w:rPr>
        <w:t>%。主要是</w:t>
      </w:r>
      <w:r>
        <w:rPr>
          <w:rFonts w:hint="eastAsia" w:ascii="仿宋_GB2312" w:eastAsia="仿宋_GB2312"/>
          <w:sz w:val="32"/>
          <w:szCs w:val="32"/>
          <w:lang w:eastAsia="zh-CN"/>
        </w:rPr>
        <w:t>人员调动，工资支出减少</w:t>
      </w:r>
      <w:r>
        <w:rPr>
          <w:rFonts w:hint="eastAsia" w:ascii="仿宋_GB2312" w:eastAsia="仿宋_GB2312"/>
          <w:sz w:val="32"/>
          <w:szCs w:val="32"/>
          <w:lang w:val="en-US" w:eastAsia="zh-CN"/>
        </w:rPr>
        <w:t>。</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12、</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水利工程建设</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5230.00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增加5230.00</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w:t>
      </w:r>
      <w:r>
        <w:rPr>
          <w:rFonts w:hint="eastAsia" w:ascii="仿宋_GB2312" w:eastAsia="仿宋_GB2312"/>
          <w:sz w:val="32"/>
          <w:szCs w:val="32"/>
          <w:lang w:val="en-US" w:eastAsia="zh-CN"/>
        </w:rPr>
        <w:t>要是</w:t>
      </w:r>
      <w:r>
        <w:rPr>
          <w:rFonts w:hint="eastAsia" w:ascii="仿宋_GB2312" w:eastAsia="仿宋_GB2312"/>
          <w:sz w:val="32"/>
          <w:szCs w:val="32"/>
          <w:highlight w:val="none"/>
          <w:lang w:val="en-US" w:eastAsia="zh-CN"/>
        </w:rPr>
        <w:t>项目新增。</w:t>
      </w:r>
    </w:p>
    <w:p>
      <w:pPr>
        <w:ind w:firstLine="645"/>
        <w:rPr>
          <w:rFonts w:hint="eastAsia" w:ascii="仿宋_GB2312" w:eastAsia="仿宋_GB2312"/>
          <w:sz w:val="32"/>
          <w:szCs w:val="32"/>
          <w:lang w:val="en-US" w:eastAsia="zh-CN"/>
        </w:rPr>
      </w:pPr>
      <w:r>
        <w:rPr>
          <w:rFonts w:hint="eastAsia" w:ascii="仿宋_GB2312" w:eastAsia="仿宋_GB2312"/>
          <w:sz w:val="32"/>
          <w:szCs w:val="32"/>
        </w:rPr>
        <w:t>13、</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水利工程运行与维护</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415.00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增加105.00</w:t>
      </w:r>
      <w:r>
        <w:rPr>
          <w:rFonts w:hint="eastAsia" w:ascii="仿宋_GB2312" w:eastAsia="仿宋_GB2312"/>
          <w:sz w:val="32"/>
          <w:szCs w:val="32"/>
        </w:rPr>
        <w:t>万元，</w:t>
      </w:r>
      <w:r>
        <w:rPr>
          <w:rFonts w:hint="eastAsia" w:ascii="仿宋_GB2312" w:eastAsia="仿宋_GB2312"/>
          <w:sz w:val="32"/>
          <w:szCs w:val="32"/>
          <w:lang w:val="en-US" w:eastAsia="zh-CN"/>
        </w:rPr>
        <w:t>增长33.87</w:t>
      </w:r>
      <w:r>
        <w:rPr>
          <w:rFonts w:hint="eastAsia" w:ascii="仿宋_GB2312" w:eastAsia="仿宋_GB2312"/>
          <w:sz w:val="32"/>
          <w:szCs w:val="32"/>
        </w:rPr>
        <w:t>%。主</w:t>
      </w:r>
      <w:r>
        <w:rPr>
          <w:rFonts w:hint="eastAsia" w:ascii="仿宋_GB2312" w:eastAsia="仿宋_GB2312"/>
          <w:sz w:val="32"/>
          <w:szCs w:val="32"/>
          <w:lang w:val="en-US" w:eastAsia="zh-CN"/>
        </w:rPr>
        <w:t>要是项目增加。</w:t>
      </w:r>
    </w:p>
    <w:p>
      <w:pPr>
        <w:ind w:firstLine="645"/>
        <w:rPr>
          <w:rFonts w:hint="eastAsia" w:ascii="仿宋_GB2312" w:eastAsia="仿宋_GB2312"/>
          <w:sz w:val="32"/>
          <w:szCs w:val="32"/>
          <w:lang w:val="en-US" w:eastAsia="zh-CN"/>
        </w:rPr>
      </w:pPr>
      <w:r>
        <w:rPr>
          <w:rFonts w:hint="eastAsia" w:ascii="仿宋_GB2312" w:eastAsia="仿宋_GB2312"/>
          <w:sz w:val="32"/>
          <w:szCs w:val="32"/>
        </w:rPr>
        <w:t>14、</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水土保持</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1400.14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增加554.14</w:t>
      </w:r>
      <w:r>
        <w:rPr>
          <w:rFonts w:hint="eastAsia" w:ascii="仿宋_GB2312" w:eastAsia="仿宋_GB2312"/>
          <w:sz w:val="32"/>
          <w:szCs w:val="32"/>
        </w:rPr>
        <w:t>万元，</w:t>
      </w:r>
      <w:r>
        <w:rPr>
          <w:rFonts w:hint="eastAsia" w:ascii="仿宋_GB2312" w:eastAsia="仿宋_GB2312"/>
          <w:sz w:val="32"/>
          <w:szCs w:val="32"/>
          <w:lang w:val="en-US" w:eastAsia="zh-CN"/>
        </w:rPr>
        <w:t>增长65.50</w:t>
      </w:r>
      <w:r>
        <w:rPr>
          <w:rFonts w:hint="eastAsia" w:ascii="仿宋_GB2312" w:eastAsia="仿宋_GB2312"/>
          <w:sz w:val="32"/>
          <w:szCs w:val="32"/>
        </w:rPr>
        <w:t>%。主</w:t>
      </w:r>
      <w:r>
        <w:rPr>
          <w:rFonts w:hint="eastAsia" w:ascii="仿宋_GB2312" w:eastAsia="仿宋_GB2312"/>
          <w:sz w:val="32"/>
          <w:szCs w:val="32"/>
          <w:lang w:val="en-US" w:eastAsia="zh-CN"/>
        </w:rPr>
        <w:t>要是项目增加。</w:t>
      </w:r>
    </w:p>
    <w:p>
      <w:pPr>
        <w:ind w:firstLine="645"/>
        <w:rPr>
          <w:rFonts w:hint="eastAsia" w:ascii="仿宋_GB2312" w:eastAsia="仿宋_GB2312"/>
          <w:sz w:val="32"/>
          <w:szCs w:val="32"/>
          <w:lang w:val="en-US" w:eastAsia="zh-CN"/>
        </w:rPr>
      </w:pPr>
      <w:r>
        <w:rPr>
          <w:rFonts w:hint="eastAsia" w:ascii="仿宋_GB2312" w:eastAsia="仿宋_GB2312"/>
          <w:sz w:val="32"/>
          <w:szCs w:val="32"/>
        </w:rPr>
        <w:t>15、</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水资源节约管理与保护</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47.00万元，比上年减少230.00万元，下降83.03%。主要是项目减少。</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16、农林水支出（类）水利</w:t>
      </w:r>
      <w:r>
        <w:rPr>
          <w:rFonts w:hint="eastAsia" w:ascii="仿宋_GB2312" w:eastAsia="仿宋_GB2312"/>
          <w:sz w:val="32"/>
          <w:szCs w:val="32"/>
        </w:rPr>
        <w:t>（款）</w:t>
      </w:r>
      <w:r>
        <w:rPr>
          <w:rFonts w:hint="eastAsia" w:ascii="仿宋_GB2312" w:eastAsia="仿宋_GB2312"/>
          <w:sz w:val="32"/>
          <w:szCs w:val="32"/>
          <w:lang w:val="en-US" w:eastAsia="zh-CN"/>
        </w:rPr>
        <w:t>防汛</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691.00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增加624.00</w:t>
      </w:r>
      <w:r>
        <w:rPr>
          <w:rFonts w:hint="eastAsia" w:ascii="仿宋_GB2312" w:eastAsia="仿宋_GB2312"/>
          <w:sz w:val="32"/>
          <w:szCs w:val="32"/>
        </w:rPr>
        <w:t>万元，</w:t>
      </w:r>
      <w:r>
        <w:rPr>
          <w:rFonts w:hint="eastAsia" w:ascii="仿宋_GB2312" w:eastAsia="仿宋_GB2312"/>
          <w:sz w:val="32"/>
          <w:szCs w:val="32"/>
          <w:lang w:val="en-US" w:eastAsia="zh-CN"/>
        </w:rPr>
        <w:t>增长931.34</w:t>
      </w:r>
      <w:r>
        <w:rPr>
          <w:rFonts w:hint="eastAsia" w:ascii="仿宋_GB2312" w:eastAsia="仿宋_GB2312"/>
          <w:sz w:val="32"/>
          <w:szCs w:val="32"/>
        </w:rPr>
        <w:t>%。主</w:t>
      </w:r>
      <w:r>
        <w:rPr>
          <w:rFonts w:hint="eastAsia" w:ascii="仿宋_GB2312" w:eastAsia="仿宋_GB2312"/>
          <w:sz w:val="32"/>
          <w:szCs w:val="32"/>
          <w:lang w:val="en-US" w:eastAsia="zh-CN"/>
        </w:rPr>
        <w:t>要是项目增加。</w:t>
      </w:r>
    </w:p>
    <w:p>
      <w:pPr>
        <w:ind w:firstLine="645"/>
        <w:rPr>
          <w:rFonts w:hint="eastAsia" w:ascii="仿宋_GB2312" w:eastAsia="仿宋_GB2312"/>
          <w:sz w:val="32"/>
          <w:szCs w:val="32"/>
          <w:lang w:val="en-US" w:eastAsia="zh-CN"/>
        </w:rPr>
      </w:pPr>
      <w:r>
        <w:rPr>
          <w:rFonts w:hint="eastAsia" w:ascii="仿宋_GB2312" w:eastAsia="仿宋_GB2312"/>
          <w:sz w:val="32"/>
          <w:szCs w:val="32"/>
        </w:rPr>
        <w:t>17、</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抗旱</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减少7.00</w:t>
      </w:r>
      <w:r>
        <w:rPr>
          <w:rFonts w:hint="eastAsia" w:ascii="仿宋_GB2312" w:eastAsia="仿宋_GB2312"/>
          <w:sz w:val="32"/>
          <w:szCs w:val="32"/>
        </w:rPr>
        <w:t>万元，</w:t>
      </w:r>
      <w:r>
        <w:rPr>
          <w:rFonts w:hint="eastAsia" w:ascii="仿宋_GB2312" w:eastAsia="仿宋_GB2312"/>
          <w:sz w:val="32"/>
          <w:szCs w:val="32"/>
          <w:lang w:val="en-US" w:eastAsia="zh-CN"/>
        </w:rPr>
        <w:t>下降58.33</w:t>
      </w:r>
      <w:r>
        <w:rPr>
          <w:rFonts w:hint="eastAsia" w:ascii="仿宋_GB2312" w:eastAsia="仿宋_GB2312"/>
          <w:sz w:val="32"/>
          <w:szCs w:val="32"/>
        </w:rPr>
        <w:t>%。</w:t>
      </w:r>
      <w:r>
        <w:rPr>
          <w:rFonts w:hint="eastAsia" w:ascii="仿宋_GB2312" w:eastAsia="仿宋_GB2312"/>
          <w:sz w:val="32"/>
          <w:szCs w:val="32"/>
          <w:lang w:val="en-US" w:eastAsia="zh-CN"/>
        </w:rPr>
        <w:t>主要是项目减少。</w:t>
      </w:r>
    </w:p>
    <w:p>
      <w:pPr>
        <w:ind w:firstLine="645"/>
        <w:rPr>
          <w:rFonts w:hint="eastAsia" w:ascii="仿宋_GB2312" w:eastAsia="仿宋_GB2312"/>
          <w:sz w:val="32"/>
          <w:szCs w:val="32"/>
          <w:lang w:val="en-US" w:eastAsia="zh-CN"/>
        </w:rPr>
      </w:pPr>
      <w:r>
        <w:rPr>
          <w:rFonts w:hint="eastAsia" w:ascii="仿宋_GB2312" w:eastAsia="仿宋_GB2312"/>
          <w:sz w:val="32"/>
          <w:szCs w:val="32"/>
        </w:rPr>
        <w:t>18、</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农村水利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167.00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增加107.00</w:t>
      </w:r>
      <w:r>
        <w:rPr>
          <w:rFonts w:hint="eastAsia" w:ascii="仿宋_GB2312" w:eastAsia="仿宋_GB2312"/>
          <w:sz w:val="32"/>
          <w:szCs w:val="32"/>
        </w:rPr>
        <w:t>万元，</w:t>
      </w:r>
      <w:r>
        <w:rPr>
          <w:rFonts w:hint="eastAsia" w:ascii="仿宋_GB2312" w:eastAsia="仿宋_GB2312"/>
          <w:sz w:val="32"/>
          <w:szCs w:val="32"/>
          <w:lang w:val="en-US" w:eastAsia="zh-CN"/>
        </w:rPr>
        <w:t>增长178.33</w:t>
      </w:r>
      <w:r>
        <w:rPr>
          <w:rFonts w:hint="eastAsia" w:ascii="仿宋_GB2312" w:eastAsia="仿宋_GB2312"/>
          <w:sz w:val="32"/>
          <w:szCs w:val="32"/>
        </w:rPr>
        <w:t>%。</w:t>
      </w:r>
      <w:r>
        <w:rPr>
          <w:rFonts w:hint="eastAsia" w:ascii="仿宋_GB2312" w:eastAsia="仿宋_GB2312"/>
          <w:sz w:val="32"/>
          <w:szCs w:val="32"/>
          <w:lang w:eastAsia="zh-CN"/>
        </w:rPr>
        <w:t>主</w:t>
      </w:r>
      <w:r>
        <w:rPr>
          <w:rFonts w:hint="eastAsia" w:ascii="仿宋_GB2312" w:eastAsia="仿宋_GB2312"/>
          <w:sz w:val="32"/>
          <w:szCs w:val="32"/>
          <w:lang w:val="en-US" w:eastAsia="zh-CN"/>
        </w:rPr>
        <w:t>要是项目增加。</w:t>
      </w:r>
    </w:p>
    <w:p>
      <w:pPr>
        <w:ind w:firstLine="645"/>
        <w:rPr>
          <w:rFonts w:hint="eastAsia" w:ascii="仿宋_GB2312" w:eastAsia="仿宋_GB2312"/>
          <w:sz w:val="32"/>
          <w:szCs w:val="32"/>
          <w:lang w:val="en-US" w:eastAsia="zh-CN"/>
        </w:rPr>
      </w:pPr>
      <w:r>
        <w:rPr>
          <w:rFonts w:hint="eastAsia" w:ascii="仿宋_GB2312" w:eastAsia="仿宋_GB2312"/>
          <w:sz w:val="32"/>
          <w:szCs w:val="32"/>
        </w:rPr>
        <w:t>19、</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农村供水</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129.80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增加129.80</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w:t>
      </w:r>
      <w:r>
        <w:rPr>
          <w:rFonts w:hint="eastAsia" w:ascii="仿宋_GB2312" w:eastAsia="仿宋_GB2312"/>
          <w:sz w:val="32"/>
          <w:szCs w:val="32"/>
          <w:lang w:val="en-US" w:eastAsia="zh-CN"/>
        </w:rPr>
        <w:t>主要是此类项目减少。</w:t>
      </w:r>
    </w:p>
    <w:p>
      <w:pPr>
        <w:ind w:firstLine="645"/>
        <w:rPr>
          <w:rFonts w:hint="eastAsia" w:ascii="仿宋_GB2312" w:eastAsia="仿宋_GB2312"/>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其他水利支出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66.00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增加57.00</w:t>
      </w:r>
      <w:r>
        <w:rPr>
          <w:rFonts w:hint="eastAsia" w:ascii="仿宋_GB2312" w:eastAsia="仿宋_GB2312"/>
          <w:sz w:val="32"/>
          <w:szCs w:val="32"/>
        </w:rPr>
        <w:t>万元，</w:t>
      </w:r>
      <w:r>
        <w:rPr>
          <w:rFonts w:hint="eastAsia" w:ascii="仿宋_GB2312" w:eastAsia="仿宋_GB2312"/>
          <w:sz w:val="32"/>
          <w:szCs w:val="32"/>
          <w:lang w:val="en-US" w:eastAsia="zh-CN"/>
        </w:rPr>
        <w:t>增长633.33</w:t>
      </w:r>
      <w:r>
        <w:rPr>
          <w:rFonts w:hint="eastAsia" w:ascii="仿宋_GB2312" w:eastAsia="仿宋_GB2312"/>
          <w:sz w:val="32"/>
          <w:szCs w:val="32"/>
        </w:rPr>
        <w:t>%。</w:t>
      </w:r>
      <w:r>
        <w:rPr>
          <w:rFonts w:hint="eastAsia" w:ascii="仿宋_GB2312" w:eastAsia="仿宋_GB2312"/>
          <w:sz w:val="32"/>
          <w:szCs w:val="32"/>
          <w:lang w:eastAsia="zh-CN"/>
        </w:rPr>
        <w:t>主</w:t>
      </w:r>
      <w:r>
        <w:rPr>
          <w:rFonts w:hint="eastAsia" w:ascii="仿宋_GB2312" w:eastAsia="仿宋_GB2312"/>
          <w:sz w:val="32"/>
          <w:szCs w:val="32"/>
          <w:lang w:val="en-US" w:eastAsia="zh-CN"/>
        </w:rPr>
        <w:t>要是项目增加。</w:t>
      </w:r>
    </w:p>
    <w:p>
      <w:pPr>
        <w:ind w:firstLine="645"/>
        <w:rPr>
          <w:rFonts w:hint="eastAsia" w:ascii="仿宋_GB2312" w:eastAsia="仿宋_GB2312"/>
          <w:sz w:val="32"/>
          <w:szCs w:val="32"/>
          <w:lang w:val="en-US" w:eastAsia="zh-CN"/>
        </w:rPr>
      </w:pPr>
      <w:r>
        <w:rPr>
          <w:rFonts w:hint="eastAsia" w:ascii="仿宋_GB2312" w:eastAsia="仿宋_GB2312"/>
          <w:sz w:val="32"/>
          <w:szCs w:val="32"/>
        </w:rPr>
        <w:t>21、</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巩固脱贫衔接乡村振兴</w:t>
      </w:r>
      <w:r>
        <w:rPr>
          <w:rFonts w:hint="eastAsia" w:ascii="仿宋_GB2312" w:eastAsia="仿宋_GB2312"/>
          <w:sz w:val="32"/>
          <w:szCs w:val="32"/>
        </w:rPr>
        <w:t>（款）</w:t>
      </w:r>
      <w:r>
        <w:rPr>
          <w:rFonts w:hint="eastAsia" w:ascii="仿宋_GB2312" w:eastAsia="仿宋_GB2312"/>
          <w:sz w:val="32"/>
          <w:szCs w:val="32"/>
          <w:lang w:val="en-US" w:eastAsia="zh-CN"/>
        </w:rPr>
        <w:t>农村基础设施建设</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减少569.00</w:t>
      </w:r>
      <w:r>
        <w:rPr>
          <w:rFonts w:hint="eastAsia" w:ascii="仿宋_GB2312" w:eastAsia="仿宋_GB2312"/>
          <w:sz w:val="32"/>
          <w:szCs w:val="32"/>
        </w:rPr>
        <w:t>万元，</w:t>
      </w:r>
      <w:r>
        <w:rPr>
          <w:rFonts w:hint="eastAsia" w:ascii="仿宋_GB2312" w:eastAsia="仿宋_GB2312"/>
          <w:sz w:val="32"/>
          <w:szCs w:val="32"/>
          <w:lang w:val="en-US" w:eastAsia="zh-CN"/>
        </w:rPr>
        <w:t>下降100.00</w:t>
      </w:r>
      <w:r>
        <w:rPr>
          <w:rFonts w:hint="eastAsia" w:ascii="仿宋_GB2312" w:eastAsia="仿宋_GB2312"/>
          <w:sz w:val="32"/>
          <w:szCs w:val="32"/>
        </w:rPr>
        <w:t>%。</w:t>
      </w:r>
      <w:r>
        <w:rPr>
          <w:rFonts w:hint="eastAsia" w:ascii="仿宋_GB2312" w:eastAsia="仿宋_GB2312"/>
          <w:sz w:val="32"/>
          <w:szCs w:val="32"/>
          <w:lang w:val="en-US" w:eastAsia="zh-CN"/>
        </w:rPr>
        <w:t>主要是项目支出功能分类调整。</w:t>
      </w:r>
    </w:p>
    <w:p>
      <w:pPr>
        <w:ind w:firstLine="645"/>
        <w:rPr>
          <w:rFonts w:hint="eastAsia" w:ascii="仿宋_GB2312" w:eastAsia="仿宋_GB2312"/>
          <w:sz w:val="32"/>
          <w:szCs w:val="32"/>
          <w:lang w:val="en-US" w:eastAsia="zh-CN"/>
        </w:rPr>
      </w:pPr>
      <w:r>
        <w:rPr>
          <w:rFonts w:hint="eastAsia" w:ascii="仿宋_GB2312" w:eastAsia="仿宋_GB2312"/>
          <w:sz w:val="32"/>
          <w:szCs w:val="32"/>
        </w:rPr>
        <w:t>22、</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巩固脱贫攻坚成果衔接乡村振兴</w:t>
      </w:r>
      <w:r>
        <w:rPr>
          <w:rFonts w:hint="eastAsia" w:ascii="仿宋_GB2312" w:eastAsia="仿宋_GB2312"/>
          <w:sz w:val="32"/>
          <w:szCs w:val="32"/>
        </w:rPr>
        <w:t>（款）</w:t>
      </w:r>
      <w:r>
        <w:rPr>
          <w:rFonts w:hint="eastAsia" w:ascii="仿宋_GB2312" w:eastAsia="仿宋_GB2312"/>
          <w:sz w:val="32"/>
          <w:szCs w:val="32"/>
          <w:lang w:val="en-US" w:eastAsia="zh-CN"/>
        </w:rPr>
        <w:t>其他巩固脱贫攻坚成果衔接乡村振兴支出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625.00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增加625.00</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w:t>
      </w:r>
      <w:r>
        <w:rPr>
          <w:rFonts w:hint="eastAsia" w:ascii="仿宋_GB2312" w:eastAsia="仿宋_GB2312"/>
          <w:sz w:val="32"/>
          <w:szCs w:val="32"/>
          <w:lang w:val="en-US" w:eastAsia="zh-CN"/>
        </w:rPr>
        <w:t>主要是项目支出功能分类调整。</w:t>
      </w:r>
    </w:p>
    <w:p>
      <w:pPr>
        <w:ind w:firstLine="645"/>
        <w:rPr>
          <w:rFonts w:hint="eastAsia" w:ascii="仿宋_GB2312" w:eastAsia="仿宋_GB2312"/>
          <w:sz w:val="32"/>
          <w:szCs w:val="32"/>
          <w:lang w:val="en-US" w:eastAsia="zh-CN"/>
        </w:rPr>
      </w:pPr>
      <w:r>
        <w:rPr>
          <w:rFonts w:hint="eastAsia" w:ascii="仿宋_GB2312" w:eastAsia="仿宋_GB2312"/>
          <w:sz w:val="32"/>
          <w:szCs w:val="32"/>
        </w:rPr>
        <w:t>23、</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174.04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增加26.90</w:t>
      </w:r>
      <w:r>
        <w:rPr>
          <w:rFonts w:hint="eastAsia" w:ascii="仿宋_GB2312" w:eastAsia="仿宋_GB2312"/>
          <w:sz w:val="32"/>
          <w:szCs w:val="32"/>
        </w:rPr>
        <w:t>万元，</w:t>
      </w:r>
      <w:r>
        <w:rPr>
          <w:rFonts w:hint="eastAsia" w:ascii="仿宋_GB2312" w:eastAsia="仿宋_GB2312"/>
          <w:sz w:val="32"/>
          <w:szCs w:val="32"/>
          <w:lang w:val="en-US" w:eastAsia="zh-CN"/>
        </w:rPr>
        <w:t>增长18.28</w:t>
      </w:r>
      <w:r>
        <w:rPr>
          <w:rFonts w:hint="eastAsia" w:ascii="仿宋_GB2312" w:eastAsia="仿宋_GB2312"/>
          <w:sz w:val="32"/>
          <w:szCs w:val="32"/>
        </w:rPr>
        <w:t>%。主要是</w:t>
      </w:r>
      <w:r>
        <w:rPr>
          <w:rFonts w:hint="eastAsia" w:ascii="仿宋_GB2312" w:eastAsia="仿宋_GB2312"/>
          <w:sz w:val="32"/>
          <w:szCs w:val="32"/>
          <w:lang w:val="en-US" w:eastAsia="zh-CN"/>
        </w:rPr>
        <w:t>人员增加，工资增加，公积金缴费增加。</w:t>
      </w:r>
    </w:p>
    <w:p>
      <w:pPr>
        <w:ind w:firstLine="645"/>
        <w:rPr>
          <w:rFonts w:hint="default" w:ascii="仿宋_GB2312" w:eastAsia="仿宋_GB2312"/>
          <w:sz w:val="32"/>
          <w:szCs w:val="32"/>
          <w:lang w:val="en-US" w:eastAsia="zh-CN"/>
        </w:rPr>
      </w:pPr>
      <w:r>
        <w:rPr>
          <w:rFonts w:hint="eastAsia" w:ascii="仿宋_GB2312" w:eastAsia="仿宋_GB2312"/>
          <w:sz w:val="32"/>
          <w:szCs w:val="32"/>
        </w:rPr>
        <w:t>24、</w:t>
      </w:r>
      <w:r>
        <w:rPr>
          <w:rFonts w:hint="eastAsia" w:ascii="仿宋_GB2312" w:eastAsia="仿宋_GB2312"/>
          <w:sz w:val="32"/>
          <w:szCs w:val="32"/>
          <w:lang w:val="en-US" w:eastAsia="zh-CN"/>
        </w:rPr>
        <w:t>债务还本支出</w:t>
      </w:r>
      <w:r>
        <w:rPr>
          <w:rFonts w:hint="eastAsia" w:ascii="仿宋_GB2312" w:eastAsia="仿宋_GB2312"/>
          <w:sz w:val="32"/>
          <w:szCs w:val="32"/>
        </w:rPr>
        <w:t>（类）</w:t>
      </w:r>
      <w:r>
        <w:rPr>
          <w:rFonts w:hint="eastAsia" w:ascii="仿宋_GB2312" w:eastAsia="仿宋_GB2312"/>
          <w:sz w:val="32"/>
          <w:szCs w:val="32"/>
          <w:lang w:val="en-US" w:eastAsia="zh-CN"/>
        </w:rPr>
        <w:t>地方政府一般债务还本支出</w:t>
      </w:r>
      <w:r>
        <w:rPr>
          <w:rFonts w:hint="eastAsia" w:ascii="仿宋_GB2312" w:eastAsia="仿宋_GB2312"/>
          <w:sz w:val="32"/>
          <w:szCs w:val="32"/>
        </w:rPr>
        <w:t>（款）</w:t>
      </w:r>
      <w:r>
        <w:rPr>
          <w:rFonts w:hint="eastAsia" w:ascii="仿宋_GB2312" w:eastAsia="仿宋_GB2312"/>
          <w:sz w:val="32"/>
          <w:szCs w:val="32"/>
          <w:lang w:val="en-US" w:eastAsia="zh-CN"/>
        </w:rPr>
        <w:t>地方政府向国际组织借款还本支出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472.00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增长0.00</w:t>
      </w:r>
      <w:r>
        <w:rPr>
          <w:rFonts w:hint="eastAsia" w:ascii="仿宋_GB2312" w:eastAsia="仿宋_GB2312"/>
          <w:sz w:val="32"/>
          <w:szCs w:val="32"/>
        </w:rPr>
        <w:t>%。</w:t>
      </w:r>
      <w:r>
        <w:rPr>
          <w:rFonts w:hint="eastAsia" w:ascii="仿宋_GB2312" w:eastAsia="仿宋_GB2312"/>
          <w:sz w:val="32"/>
          <w:szCs w:val="32"/>
          <w:lang w:val="en-US" w:eastAsia="zh-CN"/>
        </w:rPr>
        <w:t>与上年持平。</w:t>
      </w:r>
    </w:p>
    <w:p>
      <w:pPr>
        <w:ind w:firstLine="645"/>
        <w:rPr>
          <w:rFonts w:hint="eastAsia" w:ascii="仿宋_GB2312" w:eastAsia="仿宋_GB2312"/>
          <w:sz w:val="32"/>
          <w:szCs w:val="32"/>
          <w:lang w:val="en-US" w:eastAsia="zh-CN"/>
        </w:rPr>
      </w:pPr>
      <w:r>
        <w:rPr>
          <w:rFonts w:hint="eastAsia" w:ascii="仿宋_GB2312" w:eastAsia="仿宋_GB2312"/>
          <w:sz w:val="32"/>
          <w:szCs w:val="32"/>
        </w:rPr>
        <w:t>25、</w:t>
      </w:r>
      <w:r>
        <w:rPr>
          <w:rFonts w:hint="eastAsia" w:ascii="仿宋_GB2312" w:eastAsia="仿宋_GB2312"/>
          <w:sz w:val="32"/>
          <w:szCs w:val="32"/>
          <w:lang w:val="en-US" w:eastAsia="zh-CN"/>
        </w:rPr>
        <w:t>债务付息支出</w:t>
      </w:r>
      <w:r>
        <w:rPr>
          <w:rFonts w:hint="eastAsia" w:ascii="仿宋_GB2312" w:eastAsia="仿宋_GB2312"/>
          <w:sz w:val="32"/>
          <w:szCs w:val="32"/>
        </w:rPr>
        <w:t>（类）</w:t>
      </w:r>
      <w:r>
        <w:rPr>
          <w:rFonts w:hint="eastAsia" w:ascii="仿宋_GB2312" w:eastAsia="仿宋_GB2312"/>
          <w:sz w:val="32"/>
          <w:szCs w:val="32"/>
          <w:lang w:val="en-US" w:eastAsia="zh-CN"/>
        </w:rPr>
        <w:t>地方政府一般债务付息支出</w:t>
      </w:r>
      <w:r>
        <w:rPr>
          <w:rFonts w:hint="eastAsia" w:ascii="仿宋_GB2312" w:eastAsia="仿宋_GB2312"/>
          <w:sz w:val="32"/>
          <w:szCs w:val="32"/>
        </w:rPr>
        <w:t>（款）</w:t>
      </w:r>
      <w:r>
        <w:rPr>
          <w:rFonts w:hint="eastAsia" w:ascii="仿宋_GB2312" w:eastAsia="仿宋_GB2312"/>
          <w:sz w:val="32"/>
          <w:szCs w:val="32"/>
          <w:lang w:val="en-US" w:eastAsia="zh-CN"/>
        </w:rPr>
        <w:t>地方政府向国际组织借款付息支出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45.71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减少136.29</w:t>
      </w:r>
      <w:r>
        <w:rPr>
          <w:rFonts w:hint="eastAsia" w:ascii="仿宋_GB2312" w:eastAsia="仿宋_GB2312"/>
          <w:sz w:val="32"/>
          <w:szCs w:val="32"/>
        </w:rPr>
        <w:t>万元，</w:t>
      </w:r>
      <w:r>
        <w:rPr>
          <w:rFonts w:hint="eastAsia" w:ascii="仿宋_GB2312" w:eastAsia="仿宋_GB2312"/>
          <w:sz w:val="32"/>
          <w:szCs w:val="32"/>
          <w:lang w:val="en-US" w:eastAsia="zh-CN"/>
        </w:rPr>
        <w:t>下降74.88</w:t>
      </w:r>
      <w:r>
        <w:rPr>
          <w:rFonts w:hint="eastAsia" w:ascii="仿宋_GB2312" w:eastAsia="仿宋_GB2312"/>
          <w:sz w:val="32"/>
          <w:szCs w:val="32"/>
        </w:rPr>
        <w:t>%。主要是</w:t>
      </w:r>
      <w:r>
        <w:rPr>
          <w:rFonts w:hint="eastAsia" w:ascii="仿宋_GB2312" w:eastAsia="仿宋_GB2312"/>
          <w:sz w:val="32"/>
          <w:szCs w:val="32"/>
          <w:lang w:eastAsia="zh-CN"/>
        </w:rPr>
        <w:t>贷款还本付息支出减少</w:t>
      </w:r>
      <w:r>
        <w:rPr>
          <w:rFonts w:hint="eastAsia" w:ascii="仿宋_GB2312" w:eastAsia="仿宋_GB2312"/>
          <w:sz w:val="32"/>
          <w:szCs w:val="32"/>
          <w:lang w:val="en-US" w:eastAsia="zh-CN"/>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湟源县水利局2023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湟源县水利局2023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2458.04</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2392.51</w:t>
      </w:r>
      <w:r>
        <w:rPr>
          <w:rFonts w:hint="eastAsia" w:ascii="仿宋_GB2312" w:eastAsia="仿宋_GB2312"/>
          <w:sz w:val="32"/>
          <w:szCs w:val="32"/>
        </w:rPr>
        <w:t>万元，主要包括：</w:t>
      </w:r>
      <w:r>
        <w:rPr>
          <w:rFonts w:hint="eastAsia" w:ascii="仿宋_GB2312" w:eastAsia="仿宋_GB2312"/>
          <w:sz w:val="32"/>
          <w:szCs w:val="32"/>
          <w:lang w:val="en-US" w:eastAsia="zh-CN"/>
        </w:rPr>
        <w:t>基本工资437.19万元、津贴补贴447.23万元、奖金44.57万元、绩效工资578.57万元、机关事业单位基本养老保险缴费185.25万元、职业年金缴费92.63万元、职工基本医疗保险缴费70.62万元、公务员医疗补助缴费86.76万元、其他社会保障缴费10.35万元、住房公积金174.04万元、退休费178.95万元、生活补助13.91万元、医疗费补助72.44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65.53</w:t>
      </w:r>
      <w:r>
        <w:rPr>
          <w:rFonts w:hint="eastAsia" w:ascii="仿宋_GB2312" w:eastAsia="仿宋_GB2312"/>
          <w:sz w:val="32"/>
          <w:szCs w:val="32"/>
        </w:rPr>
        <w:t>万元，主要包括：</w:t>
      </w:r>
      <w:r>
        <w:rPr>
          <w:rFonts w:hint="eastAsia" w:ascii="仿宋_GB2312" w:eastAsia="仿宋_GB2312"/>
          <w:sz w:val="32"/>
          <w:szCs w:val="32"/>
          <w:lang w:val="en-US" w:eastAsia="zh-CN"/>
        </w:rPr>
        <w:t>办公费3.41万元、水费2.06万元、电费2.06万元、邮电费5.27万元、取暖费10.30万元、差旅费4.32万元、公务接待费2.10万元、工会经费21.72万元、公务用车运行维护费1.00万元、其他交通费用6.87万元、其他商品和服务支出6.41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湟源县水利局2023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湟源县水利局2023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7.10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增加3.66</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5.00</w:t>
      </w:r>
      <w:r>
        <w:rPr>
          <w:rFonts w:hint="eastAsia" w:ascii="仿宋_GB2312" w:eastAsia="仿宋_GB2312"/>
          <w:sz w:val="32"/>
          <w:szCs w:val="32"/>
        </w:rPr>
        <w:t>万元，</w:t>
      </w:r>
      <w:r>
        <w:rPr>
          <w:rFonts w:hint="eastAsia" w:ascii="仿宋_GB2312" w:eastAsia="仿宋_GB2312"/>
          <w:sz w:val="32"/>
          <w:szCs w:val="32"/>
          <w:lang w:val="en-US" w:eastAsia="zh-CN"/>
        </w:rPr>
        <w:t>增加4.00</w:t>
      </w:r>
      <w:r>
        <w:rPr>
          <w:rFonts w:hint="eastAsia" w:ascii="仿宋_GB2312" w:eastAsia="仿宋_GB2312"/>
          <w:sz w:val="32"/>
          <w:szCs w:val="32"/>
        </w:rPr>
        <w:t>万元；公务接待费</w:t>
      </w:r>
      <w:r>
        <w:rPr>
          <w:rFonts w:hint="eastAsia" w:ascii="仿宋_GB2312" w:eastAsia="仿宋_GB2312"/>
          <w:sz w:val="32"/>
          <w:szCs w:val="32"/>
          <w:lang w:val="en-US" w:eastAsia="zh-CN"/>
        </w:rPr>
        <w:t>2.10</w:t>
      </w:r>
      <w:r>
        <w:rPr>
          <w:rFonts w:hint="eastAsia" w:ascii="仿宋_GB2312" w:eastAsia="仿宋_GB2312"/>
          <w:sz w:val="32"/>
          <w:szCs w:val="32"/>
        </w:rPr>
        <w:t>万元，</w:t>
      </w:r>
      <w:r>
        <w:rPr>
          <w:rFonts w:hint="eastAsia" w:ascii="仿宋_GB2312" w:eastAsia="仿宋_GB2312"/>
          <w:sz w:val="32"/>
          <w:szCs w:val="32"/>
          <w:lang w:val="en-US" w:eastAsia="zh-CN"/>
        </w:rPr>
        <w:t>减少0.34</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w:t>
      </w:r>
      <w:r>
        <w:rPr>
          <w:rFonts w:hint="eastAsia" w:ascii="仿宋_GB2312" w:eastAsia="仿宋_GB2312"/>
          <w:sz w:val="32"/>
          <w:szCs w:val="32"/>
        </w:rPr>
        <w:t>主要是</w:t>
      </w:r>
      <w:r>
        <w:rPr>
          <w:rFonts w:hint="eastAsia" w:ascii="仿宋_GB2312" w:eastAsia="仿宋_GB2312"/>
          <w:sz w:val="32"/>
          <w:szCs w:val="32"/>
          <w:lang w:val="en-US" w:eastAsia="zh-CN"/>
        </w:rPr>
        <w:t>人员增加，经费增加</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湟源县水利局2023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湟源县水利局2023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湟源县水利局</w:t>
      </w:r>
      <w:r>
        <w:rPr>
          <w:rFonts w:hint="eastAsia" w:ascii="仿宋_GB2312" w:hAnsi="仿宋" w:eastAsia="仿宋_GB2312"/>
          <w:spacing w:val="-6"/>
          <w:kern w:val="2"/>
          <w:sz w:val="32"/>
          <w:szCs w:val="32"/>
          <w:lang w:val="en-US"/>
        </w:rPr>
        <w:t>机关运行经费财政拨款预算65.53万元，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预算减少12.37万元，下降15.88%。主要是</w:t>
      </w:r>
      <w:r>
        <w:rPr>
          <w:rFonts w:hint="eastAsia" w:ascii="仿宋_GB2312" w:hAnsi="仿宋" w:eastAsia="仿宋_GB2312"/>
          <w:spacing w:val="-6"/>
          <w:kern w:val="2"/>
          <w:sz w:val="32"/>
          <w:szCs w:val="32"/>
          <w:lang w:val="en-US" w:eastAsia="zh-CN"/>
        </w:rPr>
        <w:t>人员变动，经费减少</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adjustRightInd w:val="0"/>
        <w:snapToGrid w:val="0"/>
        <w:spacing w:line="560" w:lineRule="exact"/>
        <w:ind w:firstLine="616" w:firstLineChars="200"/>
        <w:rPr>
          <w:rFonts w:hint="eastAsia" w:ascii="仿宋_GB2312" w:hAnsi="仿宋" w:eastAsia="仿宋_GB2312" w:cs="Times New Roman"/>
          <w:spacing w:val="-6"/>
          <w:kern w:val="2"/>
          <w:sz w:val="32"/>
          <w:szCs w:val="32"/>
          <w:lang w:val="en-US" w:eastAsia="zh-CN" w:bidi="ar-SA"/>
        </w:rPr>
      </w:pPr>
      <w:r>
        <w:rPr>
          <w:rFonts w:hint="eastAsia" w:ascii="仿宋_GB2312" w:hAnsi="仿宋" w:eastAsia="仿宋_GB2312" w:cs="Times New Roman"/>
          <w:spacing w:val="-6"/>
          <w:kern w:val="2"/>
          <w:sz w:val="32"/>
          <w:szCs w:val="32"/>
          <w:lang w:val="en-US" w:eastAsia="zh-CN" w:bidi="ar-SA"/>
        </w:rPr>
        <w:t>2023年湟源县水利局各单位政府采购预算总额0万元，其中：政府采购货物预算0万元、政府采购工程预算0万元、政府采购服务预算0万元。</w:t>
      </w:r>
    </w:p>
    <w:p>
      <w:pPr>
        <w:adjustRightInd w:val="0"/>
        <w:snapToGrid w:val="0"/>
        <w:spacing w:line="560" w:lineRule="exact"/>
        <w:ind w:firstLine="619" w:firstLineChars="200"/>
        <w:rPr>
          <w:rFonts w:hint="eastAsia" w:ascii="仿宋_GB2312" w:hAnsi="仿宋" w:eastAsia="仿宋_GB2312"/>
          <w:b/>
          <w:spacing w:val="-6"/>
          <w:sz w:val="32"/>
          <w:szCs w:val="32"/>
          <w:lang w:val="en-US" w:eastAsia="zh-CN"/>
        </w:rPr>
      </w:pPr>
      <w:r>
        <w:rPr>
          <w:rFonts w:hint="eastAsia" w:ascii="仿宋_GB2312" w:hAnsi="仿宋" w:eastAsia="仿宋_GB2312"/>
          <w:b/>
          <w:spacing w:val="-6"/>
          <w:sz w:val="32"/>
          <w:szCs w:val="32"/>
          <w:lang w:val="en-US" w:eastAsia="zh-CN"/>
        </w:rPr>
        <w:t>（三）国有资产占有使用情况。</w:t>
      </w:r>
    </w:p>
    <w:p>
      <w:pPr>
        <w:adjustRightInd w:val="0"/>
        <w:snapToGrid w:val="0"/>
        <w:spacing w:line="560" w:lineRule="exact"/>
        <w:ind w:firstLine="616" w:firstLineChars="200"/>
        <w:rPr>
          <w:rFonts w:hint="eastAsia" w:ascii="仿宋_GB2312" w:hAnsi="仿宋" w:eastAsia="仿宋_GB2312"/>
          <w:b/>
          <w:spacing w:val="-6"/>
          <w:sz w:val="32"/>
          <w:szCs w:val="32"/>
          <w:lang w:val="en-US"/>
        </w:rPr>
      </w:pPr>
      <w:r>
        <w:rPr>
          <w:rFonts w:hint="eastAsia" w:ascii="仿宋_GB2312" w:hAnsi="仿宋" w:eastAsia="仿宋_GB2312" w:cs="Times New Roman"/>
          <w:spacing w:val="-6"/>
          <w:kern w:val="2"/>
          <w:sz w:val="32"/>
          <w:szCs w:val="32"/>
          <w:lang w:val="en-US" w:eastAsia="zh-CN" w:bidi="ar-SA"/>
        </w:rPr>
        <w:t>截至2023年2月底，湟源县水利局所属各预算单位共有车辆2辆，其中，省级领导干部用车0辆、厅级领导干部用车0辆、一般公务用车1辆、一般执法执勤用车1辆、特种专业技术用车0辆、其他用车0辆。单价50万元以上通用设备0台（套），单价100万元以上专用设备0台（套）</w:t>
      </w:r>
      <w:r>
        <w:rPr>
          <w:rFonts w:hint="eastAsia" w:ascii="仿宋_GB2312" w:hAnsi="仿宋" w:eastAsia="仿宋_GB2312"/>
          <w:b/>
          <w:spacing w:val="-6"/>
          <w:sz w:val="32"/>
          <w:szCs w:val="32"/>
          <w:lang w:val="en-US"/>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湟源县水利局</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51</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10977.72</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湟源县水利局（本级）</w:t>
      </w:r>
    </w:p>
    <w:tbl>
      <w:tblPr>
        <w:tblStyle w:val="6"/>
        <w:tblW w:w="101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6"/>
        <w:gridCol w:w="1166"/>
        <w:gridCol w:w="1467"/>
        <w:gridCol w:w="711"/>
        <w:gridCol w:w="789"/>
        <w:gridCol w:w="1811"/>
        <w:gridCol w:w="900"/>
        <w:gridCol w:w="922"/>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14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089"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新建灌区及大型灌区续建配套与现代化改造</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5,230.00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湟源县南山渠灌区续建配套与节水改造项目</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湟源县南山渠灌区续建配套与节水改造项目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湟源县南山渠灌区续建配套与节水改造项目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湟源县南山渠灌区续建配套与节水改造项目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水土保持建设</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1,357.00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治理水土流失面积18平方公里</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治理水土流失面积18平方公里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治理水土流失面积18平方公里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公里/平方公里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治理水土流失面积18平方公里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山洪灾害防治</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591.00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山洪沟治理、山洪灾害补充调查评价、山洪风险图等应用、预警平台建设与维护</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山洪沟治理、山洪灾害补充调查评价、山洪风险图等应用、预警平台建设与维护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山洪沟治理、山洪灾害补充调查评价、山洪风险图等应用、预警平台建设与维护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山洪沟治理、山洪灾害补充调查评价、山洪风险图等应用、预警平台建设与维护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水利工程维修养护</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384.00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实施饮水工程、水库工程及灌区水利工程维修养护，农业水价综合改革等</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维修养护</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群众满意度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农业水价综合改革</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42.00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农业水价综合改革</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农业水价综合改革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农业水价综合改革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农业水价综合改革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财政衔接推进乡村振兴补助资金项目</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625.00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大华、湟海灌区以工代赈</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大华、湟海灌区以工代赈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大华、湟海灌区以工代赈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大华、湟海灌区以工代赈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污水处理厂运行费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450.00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确保污染物达到国家排放标准，持续改善湟水河水体</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确保污染物达到国家排放标准，持续改善湟水河水体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污水处理厂出水水质平稳达到一级A排放标准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15座污水处理站运行经费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保证农村污水处理站的正常运行，改善农村人居环境，保护生态环境</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保证农村污水处理站的正常运行，改善农村人居环境，保护生态环境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处理后的水质达到一级A排放标准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受益对象满意度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污水处理厂尾水湿地运行</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持续改善水质、保护生态环境</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持续改善水质、保护生态环境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经尾水湿地深度净化处理后的出水达到地表准IV类排放标准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人工湿地出口在线监测及自行检测运营费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4.20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确保污染物达标排放，持续改善湟水河水体</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确保污染物达标排放，持续改善湟水河水体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确保出水水质达标排放</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频率（频道）次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废水污染源自行监测及比对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7.70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确保污染物达标排放，检测数据的准确性，保护生态环境</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确保污染物达标排放，检测数据的准确性，保护生态环境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出水达标排放</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频率（频道）次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水质监测中心运行经费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70.00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保障城乡饮水安全</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水资源监测工作合规率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对全县城镇及农村水质检测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2020年污水管网维护运营经费及污水处理代征手续费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159.00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保障城镇污水管网畅通及城乡环境面貌</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保障城镇污水管网畅通及城乡环境面貌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我县城镇污水管网总长度达到73.9公里，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污水管网总长度达到73.9公里，群众满意，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青海省湟水河湟源段河道治理（一期）</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57.40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及时偿还本金和利息，并保证良好信用</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按期偿还贷款本金和利息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按期偿还贷款本金和利息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按期偿还贷款本金和利息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湟源县城镇供水大华水厂（二期）及输水管工程项目</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758.24</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及时偿还本金和利息并保证良好信用</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按期偿还贷款本金和利息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按期偿还贷款本金和利息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按期偿还贷款本金和利息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湟源县大华水库工程</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17.17</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及时偿还利息并保证良好信用</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按期偿还贷款利息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按期偿还贷款利息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按期偿还贷款利息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河湖健康评价报告编制费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12.56</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根据《西宁市重点河湖健康评价任务书》下达任务编制拉拉河、波航河、寺寨河、健康评价报告</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报告编制内容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报告编制内容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报告编制内容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业务经费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28.40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水利局基本运转</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水利局基本运转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水利局基本运转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进口在线监测设备更换</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34.10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确保污染物达标排放</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购置设备数量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政府采购率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安装工程验收合格率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设备故障率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设备质量合格率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设备利用率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可持续影响指标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设备使用年限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使用人员满意度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湟源县波航流域综合治理工程</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517.71</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波航流域综合治理工程</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波航流域综合治理工程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波航流域综合治理工程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波航流域综合治理工程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湟水河二期工程项目</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12.30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湟水河二期项目</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湟水河二期项目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湟水河二期项目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湟水河二期项目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w:t>湟源县湟海渠管理所</w:t>
      </w:r>
    </w:p>
    <w:tbl>
      <w:tblPr>
        <w:tblStyle w:val="6"/>
        <w:tblW w:w="10144" w:type="dxa"/>
        <w:tblInd w:w="-5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4"/>
        <w:gridCol w:w="1180"/>
        <w:gridCol w:w="1464"/>
        <w:gridCol w:w="734"/>
        <w:gridCol w:w="755"/>
        <w:gridCol w:w="1856"/>
        <w:gridCol w:w="900"/>
        <w:gridCol w:w="922"/>
        <w:gridCol w:w="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144"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8"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1"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管理所用电及冬季取暖费</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7.00</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保证办公用取暖，管理所用电及冬季取暖费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保证办公用取暖，管理所用电及冬季取暖费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保证办公用取暖，管理所用电及冬季取暖费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保证办公用取暖，管理所用电及冬季取暖费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湟海灌区渠道维修管护经费</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65.00</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湟海灌区渠道维修管护经费，各管理段巡渠人员的工资管护费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湟海灌区渠道维修管护经费，各管理段巡渠人员的工资管护费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湟海灌区渠道维修管护经费，各管理段巡渠人员的工资管护费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湟海灌区渠道维修管护经费，各管理段巡渠人员的工资管护费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bl>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w:t>湟源县防汛抗旱服务中心</w:t>
      </w:r>
    </w:p>
    <w:tbl>
      <w:tblPr>
        <w:tblStyle w:val="6"/>
        <w:tblW w:w="10156" w:type="dxa"/>
        <w:tblInd w:w="-5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4"/>
        <w:gridCol w:w="1202"/>
        <w:gridCol w:w="1453"/>
        <w:gridCol w:w="745"/>
        <w:gridCol w:w="911"/>
        <w:gridCol w:w="1678"/>
        <w:gridCol w:w="933"/>
        <w:gridCol w:w="911"/>
        <w:gridCol w:w="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156"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9"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3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抗旱经费</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保证全县抗旱应急灌溉</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保证全县抗旱应急灌溉</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促进区域经济社会发展</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防汛应急经费</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保证全县防汛安全</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保证全县防汛安全</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提升群众防灾减灾意识</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防汛预警系统运行费</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25.00</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确保全县预警系统正常运行</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防汛预警系统卫星通讯、信息采集、计算机网络运行</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提升山洪灾害监测预警综合能力，减少人员伤亡和财产损失</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保障人民群众生命财产安全，维护经济社会发展大局</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pStyle w:val="2"/>
        <w:jc w:val="center"/>
        <w:rPr>
          <w:rFonts w:hint="eastAsia" w:ascii="仿宋_GB2312" w:hAnsi="Times New Roman" w:eastAsia="仿宋_GB2312" w:cs="Times New Roman"/>
          <w:b/>
          <w:bCs w:val="0"/>
          <w:kern w:val="2"/>
          <w:sz w:val="32"/>
          <w:szCs w:val="32"/>
          <w:lang w:val="en-US" w:eastAsia="zh-CN" w:bidi="ar-SA"/>
        </w:rPr>
      </w:pPr>
    </w:p>
    <w:p>
      <w:pPr>
        <w:pStyle w:val="2"/>
        <w:jc w:val="center"/>
        <w:rPr>
          <w:rFonts w:hint="eastAsia" w:ascii="仿宋_GB2312" w:hAnsi="Times New Roman" w:eastAsia="仿宋_GB2312" w:cs="Times New Roman"/>
          <w:b/>
          <w:bCs w:val="0"/>
          <w:kern w:val="2"/>
          <w:sz w:val="32"/>
          <w:szCs w:val="32"/>
          <w:lang w:val="en-US" w:eastAsia="zh-CN" w:bidi="ar-SA"/>
        </w:rPr>
      </w:pPr>
      <w:r>
        <w:rPr>
          <w:rFonts w:hint="eastAsia" w:ascii="仿宋_GB2312" w:hAnsi="Times New Roman" w:eastAsia="仿宋_GB2312" w:cs="Times New Roman"/>
          <w:b/>
          <w:bCs w:val="0"/>
          <w:kern w:val="2"/>
          <w:sz w:val="32"/>
          <w:szCs w:val="32"/>
          <w:lang w:val="en-US" w:eastAsia="zh-CN" w:bidi="ar-SA"/>
        </w:rPr>
        <w:t>湟源县南山渠管理所</w:t>
      </w:r>
    </w:p>
    <w:tbl>
      <w:tblPr>
        <w:tblStyle w:val="6"/>
        <w:tblW w:w="10189" w:type="dxa"/>
        <w:tblInd w:w="-5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5"/>
        <w:gridCol w:w="933"/>
        <w:gridCol w:w="1600"/>
        <w:gridCol w:w="767"/>
        <w:gridCol w:w="833"/>
        <w:gridCol w:w="1811"/>
        <w:gridCol w:w="867"/>
        <w:gridCol w:w="966"/>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18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978"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3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3"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4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trPr>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南山渠运行维修管护经费</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65.00</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南山渠维修养护人员工资、渠道运行维修养护，保证南山灌区正常运行及南山灌区5.54万亩农田和1万亩林地的实适灌溉。</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南山渠维修养护人员工资、渠道运行维修养护，保证南山灌区正常运行及南山灌区5.54万亩农田和1万亩林地的实适灌溉。</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trPr>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南山渠维修养护人员工资、渠道运行维修养护，保证南山灌区正常运行及南山灌区5.54万亩农田和1万亩林地的实适灌溉。</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trPr>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南山渠维修养护人员工资、渠道运行维修养护，保证南山灌区正常运行及南山灌区5.54万亩农田和1万亩林地的实适灌溉。</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hint="eastAsia" w:ascii="仿宋_GB2312" w:hAnsi="Times New Roman" w:eastAsia="仿宋_GB2312" w:cs="Times New Roman"/>
          <w:b/>
          <w:bCs w:val="0"/>
          <w:kern w:val="2"/>
          <w:sz w:val="32"/>
          <w:szCs w:val="32"/>
          <w:lang w:val="en-US" w:eastAsia="zh-CN" w:bidi="ar-SA"/>
        </w:rPr>
      </w:pPr>
    </w:p>
    <w:p>
      <w:pPr>
        <w:jc w:val="center"/>
        <w:rPr>
          <w:rFonts w:hint="eastAsia" w:ascii="仿宋_GB2312" w:hAnsi="Times New Roman" w:eastAsia="仿宋_GB2312" w:cs="Times New Roman"/>
          <w:b/>
          <w:bCs w:val="0"/>
          <w:kern w:val="2"/>
          <w:sz w:val="32"/>
          <w:szCs w:val="32"/>
          <w:lang w:val="en-US" w:eastAsia="zh-CN" w:bidi="ar-SA"/>
        </w:rPr>
      </w:pPr>
      <w:r>
        <w:rPr>
          <w:rFonts w:hint="eastAsia" w:ascii="仿宋_GB2312" w:hAnsi="Times New Roman" w:eastAsia="仿宋_GB2312" w:cs="Times New Roman"/>
          <w:b/>
          <w:bCs w:val="0"/>
          <w:kern w:val="2"/>
          <w:sz w:val="32"/>
          <w:szCs w:val="32"/>
          <w:lang w:val="en-US" w:eastAsia="zh-CN" w:bidi="ar-SA"/>
        </w:rPr>
        <w:t>湟源县水利站</w:t>
      </w:r>
    </w:p>
    <w:tbl>
      <w:tblPr>
        <w:tblStyle w:val="6"/>
        <w:tblW w:w="10178" w:type="dxa"/>
        <w:tblInd w:w="-5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945"/>
        <w:gridCol w:w="1533"/>
        <w:gridCol w:w="845"/>
        <w:gridCol w:w="1011"/>
        <w:gridCol w:w="1622"/>
        <w:gridCol w:w="933"/>
        <w:gridCol w:w="945"/>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17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9"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8"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4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工作经费</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站内日常工作经费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站内日常工作经费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站内日常工作经费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站内日常工作经费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bl>
    <w:p>
      <w:pPr>
        <w:pStyle w:val="2"/>
      </w:pPr>
    </w:p>
    <w:p>
      <w:pPr>
        <w:jc w:val="center"/>
        <w:rPr>
          <w:rFonts w:hint="eastAsia" w:ascii="仿宋_GB2312" w:hAnsi="Times New Roman" w:eastAsia="仿宋_GB2312" w:cs="Times New Roman"/>
          <w:b/>
          <w:bCs w:val="0"/>
          <w:kern w:val="2"/>
          <w:sz w:val="32"/>
          <w:szCs w:val="32"/>
          <w:lang w:val="en-US" w:eastAsia="zh-CN" w:bidi="ar-SA"/>
        </w:rPr>
      </w:pPr>
      <w:r>
        <w:rPr>
          <w:rFonts w:hint="eastAsia" w:ascii="仿宋_GB2312" w:hAnsi="Times New Roman" w:eastAsia="仿宋_GB2312" w:cs="Times New Roman"/>
          <w:b/>
          <w:bCs w:val="0"/>
          <w:kern w:val="2"/>
          <w:sz w:val="32"/>
          <w:szCs w:val="32"/>
          <w:lang w:val="en-US" w:eastAsia="zh-CN" w:bidi="ar-SA"/>
        </w:rPr>
        <w:t>湟源县水利综合行政执法大队</w:t>
      </w:r>
    </w:p>
    <w:tbl>
      <w:tblPr>
        <w:tblStyle w:val="6"/>
        <w:tblW w:w="10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7"/>
        <w:gridCol w:w="934"/>
        <w:gridCol w:w="1655"/>
        <w:gridCol w:w="745"/>
        <w:gridCol w:w="789"/>
        <w:gridCol w:w="1866"/>
        <w:gridCol w:w="934"/>
        <w:gridCol w:w="955"/>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10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866"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4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水资源保护与管理经费</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全县水资源调查评价、规划编制水供求计划、节水宣传、节水型社会创建及水资源保护等工作</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水资源保护与管理工作的宣传费用，购买资产的费用</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节水型社会创建及水资源保护</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公众对最严格水资源管理制度的认可度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水行政执法工作经费</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7.00</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对全县水资源进行调查评价、巡查监管全县水电站等水资源管理保护工作的车辆运行费用，执法工作中需要的设备费用，执法人员的日常办公用品费用及执法伙食补助费用。</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执法工作费用</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可持续影响指标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巡查监管全县水电站等水资源管理保护工作的车辆运行费用</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公众对水资源监督执法的满意度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农田灌溉水分析报告编制费</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7.00</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编制农田灌溉水分析报告一册，掌握全县农田灌溉水数据，达成水资源保护与管理目标</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编制农田灌溉水分析报告</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农田灌溉水分析及水资源保护</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编制农田灌溉水分析报告一册，掌握全县农田灌溉水数据，达成水资源保护与管理目标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更换生态基流显示屏、软件、磁盘费用</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购买生态基流设备，升级监控网络，对全县生态基流情况进行全面监测，达成水资源保护与管理目标</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生态基流保障工作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生态基流保障工作</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监测生态基流，实现对水资源的保护与管理目标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更换取暖锅炉分摊费用</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分摊更换取暖锅炉费用，保证办公取暖</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分摊更换取暖锅炉费用，保证办公取暖</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可持续影响指标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分摊更换取暖锅炉费用，保证办公取暖</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分摊更换取暖锅炉费用，保证办公取暖</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rPr>
          <w:rFonts w:hint="eastAsia" w:ascii="仿宋_GB2312" w:hAnsi="Times New Roman" w:eastAsia="仿宋_GB2312" w:cs="Times New Roman"/>
          <w:b/>
          <w:bCs w:val="0"/>
          <w:kern w:val="2"/>
          <w:sz w:val="32"/>
          <w:szCs w:val="32"/>
          <w:lang w:val="en-US" w:eastAsia="zh-CN" w:bidi="ar-SA"/>
        </w:rPr>
      </w:pPr>
      <w:r>
        <w:rPr>
          <w:rFonts w:hint="eastAsia" w:ascii="仿宋_GB2312" w:hAnsi="Times New Roman" w:eastAsia="仿宋_GB2312" w:cs="Times New Roman"/>
          <w:b/>
          <w:bCs w:val="0"/>
          <w:kern w:val="2"/>
          <w:sz w:val="32"/>
          <w:szCs w:val="32"/>
          <w:lang w:val="en-US" w:eastAsia="zh-CN" w:bidi="ar-SA"/>
        </w:rPr>
        <w:br w:type="page"/>
      </w:r>
    </w:p>
    <w:p>
      <w:pPr>
        <w:pStyle w:val="2"/>
        <w:jc w:val="center"/>
        <w:rPr>
          <w:rFonts w:hint="eastAsia" w:ascii="仿宋_GB2312" w:hAnsi="Times New Roman" w:eastAsia="仿宋_GB2312" w:cs="Times New Roman"/>
          <w:b/>
          <w:bCs w:val="0"/>
          <w:kern w:val="2"/>
          <w:sz w:val="32"/>
          <w:szCs w:val="32"/>
          <w:lang w:val="en-US" w:eastAsia="zh-CN" w:bidi="ar-SA"/>
        </w:rPr>
      </w:pPr>
      <w:r>
        <w:rPr>
          <w:rFonts w:hint="eastAsia" w:ascii="仿宋_GB2312" w:hAnsi="Times New Roman" w:eastAsia="仿宋_GB2312" w:cs="Times New Roman"/>
          <w:b/>
          <w:bCs w:val="0"/>
          <w:kern w:val="2"/>
          <w:sz w:val="32"/>
          <w:szCs w:val="32"/>
          <w:lang w:val="en-US" w:eastAsia="zh-CN" w:bidi="ar-SA"/>
        </w:rPr>
        <w:t>湟源县水土保持工作站</w:t>
      </w:r>
    </w:p>
    <w:tbl>
      <w:tblPr>
        <w:tblStyle w:val="6"/>
        <w:tblW w:w="100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0"/>
        <w:gridCol w:w="922"/>
        <w:gridCol w:w="1457"/>
        <w:gridCol w:w="1043"/>
        <w:gridCol w:w="922"/>
        <w:gridCol w:w="1634"/>
        <w:gridCol w:w="933"/>
        <w:gridCol w:w="944"/>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08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669"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10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88"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水保工程管护及岁修经费</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22.64</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完成水土保持工程的管护</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提高水保工程管护质量</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水土流失得到改善</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使群众的满意度得到提高</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水土保持监督检查费</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10.50</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提高水土保持监督检查</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提高监督检查质量</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水土保持宣传度提高</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服务对象满意度提高</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运行经费</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保证单位正常运行</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单位运行质量</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运行经费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群众满意度</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hint="eastAsia" w:ascii="仿宋_GB2312" w:hAnsi="Times New Roman" w:eastAsia="仿宋_GB2312" w:cs="Times New Roman"/>
          <w:b/>
          <w:bCs w:val="0"/>
          <w:kern w:val="2"/>
          <w:sz w:val="32"/>
          <w:szCs w:val="32"/>
          <w:lang w:val="en-US" w:eastAsia="zh-CN" w:bidi="ar-SA"/>
        </w:rPr>
      </w:pPr>
    </w:p>
    <w:p>
      <w:pPr>
        <w:jc w:val="center"/>
        <w:rPr>
          <w:rFonts w:hint="eastAsia" w:ascii="仿宋_GB2312" w:hAnsi="Times New Roman" w:eastAsia="仿宋_GB2312" w:cs="Times New Roman"/>
          <w:b/>
          <w:bCs w:val="0"/>
          <w:kern w:val="2"/>
          <w:sz w:val="32"/>
          <w:szCs w:val="32"/>
          <w:lang w:val="en-US" w:eastAsia="zh-CN" w:bidi="ar-SA"/>
        </w:rPr>
      </w:pPr>
      <w:r>
        <w:rPr>
          <w:rFonts w:hint="eastAsia" w:ascii="仿宋_GB2312" w:hAnsi="Times New Roman" w:eastAsia="仿宋_GB2312" w:cs="Times New Roman"/>
          <w:b/>
          <w:bCs w:val="0"/>
          <w:kern w:val="2"/>
          <w:sz w:val="32"/>
          <w:szCs w:val="32"/>
          <w:lang w:val="en-US" w:eastAsia="zh-CN" w:bidi="ar-SA"/>
        </w:rPr>
        <w:t>湟源县南山流域水利水保站</w:t>
      </w:r>
    </w:p>
    <w:tbl>
      <w:tblPr>
        <w:tblStyle w:val="6"/>
        <w:tblW w:w="10078" w:type="dxa"/>
        <w:tblInd w:w="-5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8"/>
        <w:gridCol w:w="922"/>
        <w:gridCol w:w="1755"/>
        <w:gridCol w:w="878"/>
        <w:gridCol w:w="800"/>
        <w:gridCol w:w="1645"/>
        <w:gridCol w:w="933"/>
        <w:gridCol w:w="933"/>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7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955"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7"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3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农村人饮及渠道灌溉维修管护经费（南山流域）</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48.80</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保证大华镇、波航乡、寺寨乡5817户21735人及67736头（只）牲畜正常饮水。</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控导工程维修养护数量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1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保证大华镇、波航乡、寺寨乡5817户21735人及67736头（只）牲畜正常饮水。</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保证当地人畜安全正常饮水</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南山流域民营渠道维修管护运行经费</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保证全县3.3万亩民营灌区的农田灌溉。</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控导工程维修养护数量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保证全县3.3万亩民营灌区的农田灌溉</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当地农田灌溉得到保证</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农村供水工程消毒设施运行经费</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7.00</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保证设备安全运转 保障老百姓用水安全</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人员管护工资</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无碘盐</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r>
    </w:tbl>
    <w:p>
      <w:pPr>
        <w:rPr>
          <w:rFonts w:hint="eastAsia" w:ascii="仿宋_GB2312" w:hAnsi="Times New Roman" w:eastAsia="仿宋_GB2312" w:cs="Times New Roman"/>
          <w:b/>
          <w:bCs w:val="0"/>
          <w:kern w:val="2"/>
          <w:sz w:val="32"/>
          <w:szCs w:val="32"/>
          <w:lang w:val="en-US" w:eastAsia="zh-CN" w:bidi="ar-SA"/>
        </w:rPr>
      </w:pPr>
      <w:r>
        <w:rPr>
          <w:rFonts w:hint="eastAsia" w:ascii="仿宋_GB2312" w:hAnsi="Times New Roman" w:eastAsia="仿宋_GB2312" w:cs="Times New Roman"/>
          <w:b/>
          <w:bCs w:val="0"/>
          <w:kern w:val="2"/>
          <w:sz w:val="32"/>
          <w:szCs w:val="32"/>
          <w:lang w:val="en-US" w:eastAsia="zh-CN" w:bidi="ar-SA"/>
        </w:rPr>
        <w:br w:type="page"/>
      </w:r>
    </w:p>
    <w:p>
      <w:pPr>
        <w:pStyle w:val="2"/>
        <w:jc w:val="center"/>
        <w:rPr>
          <w:rFonts w:hint="eastAsia" w:ascii="仿宋_GB2312" w:hAnsi="Times New Roman" w:eastAsia="仿宋_GB2312" w:cs="Times New Roman"/>
          <w:b/>
          <w:bCs w:val="0"/>
          <w:kern w:val="2"/>
          <w:sz w:val="32"/>
          <w:szCs w:val="32"/>
          <w:lang w:val="en-US" w:eastAsia="zh-CN" w:bidi="ar-SA"/>
        </w:rPr>
      </w:pPr>
      <w:r>
        <w:rPr>
          <w:rFonts w:hint="eastAsia" w:ascii="仿宋_GB2312" w:hAnsi="Times New Roman" w:eastAsia="仿宋_GB2312" w:cs="Times New Roman"/>
          <w:b/>
          <w:bCs w:val="0"/>
          <w:kern w:val="2"/>
          <w:sz w:val="32"/>
          <w:szCs w:val="32"/>
          <w:lang w:val="en-US" w:eastAsia="zh-CN" w:bidi="ar-SA"/>
        </w:rPr>
        <w:t>湟源县药水河流域水利水保站</w:t>
      </w:r>
    </w:p>
    <w:tbl>
      <w:tblPr>
        <w:tblStyle w:val="6"/>
        <w:tblW w:w="9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900"/>
        <w:gridCol w:w="1662"/>
        <w:gridCol w:w="845"/>
        <w:gridCol w:w="793"/>
        <w:gridCol w:w="1212"/>
        <w:gridCol w:w="963"/>
        <w:gridCol w:w="1000"/>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3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081"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4"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药水流域站民营渠道维修管护运行经费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保证全县3.3万亩民营灌区的农田灌溉</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控导工程维修养护数量</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保证人饮供水</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当地农田灌溉得到保证</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农村人饮及渠道灌溉维修管护经费（药水流域）</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49.00</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保证和平乡、日月乡、东峡乡6313户22135人67736头（只）牲畜正常饮水</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控导工程维修养护数量</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保证人饮供水</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当地农田灌溉得到保证</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药水流域站农村供水工程消毒设施运行经费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保证设备安全运转，保障老百姓用水安全</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购买无碘盐、电费、工资</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购买无碘购买无碘盐、电费、工资盐、电费、工资</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购买无碘盐、电费、工资</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r>
    </w:tbl>
    <w:p>
      <w:pPr>
        <w:jc w:val="center"/>
        <w:rPr>
          <w:rFonts w:hint="eastAsia" w:ascii="仿宋_GB2312" w:hAnsi="Times New Roman" w:eastAsia="仿宋_GB2312" w:cs="Times New Roman"/>
          <w:b/>
          <w:bCs w:val="0"/>
          <w:kern w:val="2"/>
          <w:sz w:val="32"/>
          <w:szCs w:val="32"/>
          <w:lang w:val="en-US" w:eastAsia="zh-CN" w:bidi="ar-SA"/>
        </w:rPr>
      </w:pPr>
      <w:r>
        <w:rPr>
          <w:rFonts w:hint="eastAsia" w:ascii="仿宋_GB2312" w:hAnsi="Times New Roman" w:eastAsia="仿宋_GB2312" w:cs="Times New Roman"/>
          <w:b/>
          <w:bCs w:val="0"/>
          <w:kern w:val="2"/>
          <w:sz w:val="32"/>
          <w:szCs w:val="32"/>
          <w:lang w:val="en-US" w:eastAsia="zh-CN" w:bidi="ar-SA"/>
        </w:rPr>
        <w:t>湟源县北山流域水利水保站</w:t>
      </w:r>
    </w:p>
    <w:tbl>
      <w:tblPr>
        <w:tblStyle w:val="6"/>
        <w:tblW w:w="9967"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2"/>
        <w:gridCol w:w="888"/>
        <w:gridCol w:w="1800"/>
        <w:gridCol w:w="852"/>
        <w:gridCol w:w="671"/>
        <w:gridCol w:w="1322"/>
        <w:gridCol w:w="967"/>
        <w:gridCol w:w="1000"/>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96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00"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7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28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北山流域站民营渠道维修管护运行经费</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保证全县3.3万亩民营灌区的农田灌溉</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控导工程维修养护数量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保证人饮供水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当地农田灌溉得到保证</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农村人饮及渠道灌溉维修管护经费（北山流域）</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32.00</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保证申中乡、巴燕峡、城关镇4603户17679人及54783头（只）牲畜正常饮水。</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控导工程维修养护数量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保证人饮供水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当地人畜饮水得到了保证</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北山农村供水工程消毒设施运行经费</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6.00</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农村供水工程消毒设施运行经费购买无碘盐，保证巴燕、窑庄、口子、大路四村水质达标</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农村供水工程消毒设施运行经费购买无碘盐，保证巴燕、窑庄、口子、大路四村水质达标</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57600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农村供水工程消毒设施运行经费购买无碘盐，保证巴燕、窑庄、口子、大路四村水质达标</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57600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农村供水工程消毒设施运行经费购买无碘盐，保证巴燕、窑庄、口子、大路四村水质达标</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pStyle w:val="2"/>
        <w:jc w:val="center"/>
        <w:rPr>
          <w:rFonts w:hint="eastAsia" w:ascii="仿宋_GB2312" w:hAnsi="Times New Roman" w:eastAsia="仿宋_GB2312" w:cs="Times New Roman"/>
          <w:b/>
          <w:bCs w:val="0"/>
          <w:kern w:val="2"/>
          <w:sz w:val="32"/>
          <w:szCs w:val="32"/>
          <w:lang w:val="en-US" w:eastAsia="zh-CN" w:bidi="ar-SA"/>
        </w:rPr>
      </w:pPr>
    </w:p>
    <w:p>
      <w:pPr>
        <w:pStyle w:val="2"/>
        <w:jc w:val="center"/>
        <w:rPr>
          <w:rFonts w:hint="eastAsia" w:ascii="仿宋_GB2312" w:hAnsi="Times New Roman" w:eastAsia="仿宋_GB2312" w:cs="Times New Roman"/>
          <w:b/>
          <w:bCs w:val="0"/>
          <w:kern w:val="2"/>
          <w:sz w:val="32"/>
          <w:szCs w:val="32"/>
          <w:lang w:val="en-US" w:eastAsia="zh-CN" w:bidi="ar-SA"/>
        </w:rPr>
      </w:pPr>
      <w:r>
        <w:rPr>
          <w:rFonts w:hint="eastAsia" w:ascii="仿宋_GB2312" w:hAnsi="Times New Roman" w:eastAsia="仿宋_GB2312" w:cs="Times New Roman"/>
          <w:b/>
          <w:bCs w:val="0"/>
          <w:kern w:val="2"/>
          <w:sz w:val="32"/>
          <w:szCs w:val="32"/>
          <w:lang w:val="en-US" w:eastAsia="zh-CN" w:bidi="ar-SA"/>
        </w:rPr>
        <w:t>湟源县大华水库管理所</w:t>
      </w:r>
    </w:p>
    <w:tbl>
      <w:tblPr>
        <w:tblStyle w:val="6"/>
        <w:tblW w:w="9988" w:type="dxa"/>
        <w:tblInd w:w="-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
        <w:gridCol w:w="856"/>
        <w:gridCol w:w="1789"/>
        <w:gridCol w:w="844"/>
        <w:gridCol w:w="917"/>
        <w:gridCol w:w="1239"/>
        <w:gridCol w:w="944"/>
        <w:gridCol w:w="1022"/>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98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22"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4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4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2"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大华水库运行经费</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35.00</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保证大华水库管理所正常运行</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保证大华水库管理所正常运行</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支持水库建成后的社会氛围</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受益人员满意度</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
      <w:pPr>
        <w:rPr>
          <w:rFonts w:hint="eastAsia" w:ascii="仿宋_GB2312" w:hAnsi="Times New Roman" w:eastAsia="仿宋_GB2312" w:cs="Times New Roman"/>
          <w:b/>
          <w:bCs w:val="0"/>
          <w:kern w:val="2"/>
          <w:sz w:val="32"/>
          <w:szCs w:val="32"/>
          <w:lang w:val="en-US" w:eastAsia="zh-CN" w:bidi="ar-SA"/>
        </w:rPr>
      </w:pPr>
      <w:r>
        <w:rPr>
          <w:rFonts w:hint="eastAsia" w:ascii="仿宋_GB2312" w:hAnsi="Times New Roman" w:eastAsia="仿宋_GB2312" w:cs="Times New Roman"/>
          <w:b/>
          <w:bCs w:val="0"/>
          <w:kern w:val="2"/>
          <w:sz w:val="32"/>
          <w:szCs w:val="32"/>
          <w:lang w:val="en-US" w:eastAsia="zh-CN" w:bidi="ar-SA"/>
        </w:rPr>
        <w:br w:type="page"/>
      </w:r>
    </w:p>
    <w:p>
      <w:pPr>
        <w:pStyle w:val="2"/>
        <w:jc w:val="center"/>
        <w:rPr>
          <w:rFonts w:hint="eastAsia" w:ascii="仿宋_GB2312" w:hAnsi="Times New Roman" w:eastAsia="仿宋_GB2312" w:cs="Times New Roman"/>
          <w:b/>
          <w:bCs w:val="0"/>
          <w:kern w:val="2"/>
          <w:sz w:val="32"/>
          <w:szCs w:val="32"/>
          <w:lang w:val="en-US" w:eastAsia="zh-CN" w:bidi="ar-SA"/>
        </w:rPr>
      </w:pPr>
      <w:r>
        <w:rPr>
          <w:rFonts w:hint="eastAsia" w:ascii="仿宋_GB2312" w:hAnsi="Times New Roman" w:eastAsia="仿宋_GB2312" w:cs="Times New Roman"/>
          <w:b/>
          <w:bCs w:val="0"/>
          <w:kern w:val="2"/>
          <w:sz w:val="32"/>
          <w:szCs w:val="32"/>
          <w:lang w:val="en-US" w:eastAsia="zh-CN" w:bidi="ar-SA"/>
        </w:rPr>
        <w:t>湟源县河道治理中心</w:t>
      </w:r>
    </w:p>
    <w:tbl>
      <w:tblPr>
        <w:tblStyle w:val="6"/>
        <w:tblW w:w="9977" w:type="dxa"/>
        <w:tblInd w:w="-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1044"/>
        <w:gridCol w:w="1478"/>
        <w:gridCol w:w="900"/>
        <w:gridCol w:w="842"/>
        <w:gridCol w:w="1347"/>
        <w:gridCol w:w="966"/>
        <w:gridCol w:w="1023"/>
        <w:gridCol w:w="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97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933"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9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9"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0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河长办运行经费</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65.00</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保证县、乡两级河长办工作机构的正常运转，有效落实和完成河道巡查、保洁、河道设施维护等工作。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保证县、乡两级河长办工作机构的正常运</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保证县、乡两级河长办工作机构的正常运转，有效落实和完成河道巡查、保洁、河道设施维护等工作。</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县、乡两级河长办运行经费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河道设施维护</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保证河道行洪安全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河道设施维护</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保证河道行洪安全</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
      <w:pPr>
        <w:pStyle w:val="2"/>
      </w:pPr>
    </w:p>
    <w:p/>
    <w:p>
      <w:pPr>
        <w:pStyle w:val="2"/>
        <w:jc w:val="center"/>
        <w:rPr>
          <w:rFonts w:hint="eastAsia" w:ascii="仿宋_GB2312" w:hAnsi="Times New Roman" w:eastAsia="仿宋_GB2312" w:cs="Times New Roman"/>
          <w:b/>
          <w:bCs w:val="0"/>
          <w:kern w:val="2"/>
          <w:sz w:val="32"/>
          <w:szCs w:val="32"/>
          <w:lang w:val="en-US" w:eastAsia="zh-CN" w:bidi="ar-SA"/>
        </w:rPr>
      </w:pPr>
      <w:r>
        <w:rPr>
          <w:rFonts w:hint="eastAsia" w:ascii="仿宋_GB2312" w:hAnsi="Times New Roman" w:eastAsia="仿宋_GB2312" w:cs="Times New Roman"/>
          <w:b/>
          <w:bCs w:val="0"/>
          <w:kern w:val="2"/>
          <w:sz w:val="32"/>
          <w:szCs w:val="32"/>
          <w:lang w:val="en-US" w:eastAsia="zh-CN" w:bidi="ar-SA"/>
        </w:rPr>
        <w:t>湟源县水利项目服务中心</w:t>
      </w:r>
    </w:p>
    <w:tbl>
      <w:tblPr>
        <w:tblStyle w:val="6"/>
        <w:tblW w:w="10189" w:type="dxa"/>
        <w:tblInd w:w="-5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1"/>
        <w:gridCol w:w="989"/>
        <w:gridCol w:w="1469"/>
        <w:gridCol w:w="931"/>
        <w:gridCol w:w="911"/>
        <w:gridCol w:w="1711"/>
        <w:gridCol w:w="911"/>
        <w:gridCol w:w="1012"/>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18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769"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93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6"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4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5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项目工作经费</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完成水利水保前期规划设计</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项目前期工作经费</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项目前期工作经费</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满意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pStyle w:val="2"/>
        <w:jc w:val="center"/>
        <w:rPr>
          <w:rFonts w:hint="eastAsia" w:ascii="仿宋_GB2312" w:hAnsi="Times New Roman" w:eastAsia="仿宋_GB2312" w:cs="Times New Roman"/>
          <w:b/>
          <w:bCs w:val="0"/>
          <w:kern w:val="2"/>
          <w:sz w:val="32"/>
          <w:szCs w:val="32"/>
          <w:lang w:val="en-US" w:eastAsia="zh-CN" w:bidi="ar-SA"/>
        </w:rPr>
      </w:pPr>
    </w:p>
    <w:p>
      <w:pPr>
        <w:pStyle w:val="2"/>
        <w:jc w:val="center"/>
        <w:rPr>
          <w:rFonts w:hint="eastAsia" w:ascii="仿宋_GB2312" w:hAnsi="Times New Roman" w:eastAsia="仿宋_GB2312" w:cs="Times New Roman"/>
          <w:b/>
          <w:bCs w:val="0"/>
          <w:kern w:val="2"/>
          <w:sz w:val="32"/>
          <w:szCs w:val="32"/>
          <w:lang w:val="en-US" w:eastAsia="zh-CN" w:bidi="ar-SA"/>
        </w:rPr>
      </w:pPr>
      <w:bookmarkStart w:id="6" w:name="_GoBack"/>
      <w:bookmarkEnd w:id="6"/>
      <w:r>
        <w:rPr>
          <w:rFonts w:hint="eastAsia" w:ascii="仿宋_GB2312" w:hAnsi="Times New Roman" w:eastAsia="仿宋_GB2312" w:cs="Times New Roman"/>
          <w:b/>
          <w:bCs w:val="0"/>
          <w:kern w:val="2"/>
          <w:sz w:val="32"/>
          <w:szCs w:val="32"/>
          <w:lang w:val="en-US" w:eastAsia="zh-CN" w:bidi="ar-SA"/>
        </w:rPr>
        <w:t>湟源县水利工程质量监督站</w:t>
      </w:r>
    </w:p>
    <w:tbl>
      <w:tblPr>
        <w:tblStyle w:val="6"/>
        <w:tblW w:w="101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8"/>
        <w:gridCol w:w="989"/>
        <w:gridCol w:w="1500"/>
        <w:gridCol w:w="844"/>
        <w:gridCol w:w="811"/>
        <w:gridCol w:w="1967"/>
        <w:gridCol w:w="1000"/>
        <w:gridCol w:w="944"/>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18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667"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4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0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6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湟源县水利工程质量监督站运行费用</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u w:val="none"/>
                <w:lang w:val="en-US" w:eastAsia="zh-CN" w:bidi="ar"/>
              </w:rPr>
              <w:t>保证湟源县水利工程质量监督站正常运行</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u w:val="none"/>
                <w:lang w:val="en-US" w:eastAsia="zh-CN" w:bidi="ar"/>
              </w:rPr>
              <w:t>质量指标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u w:val="none"/>
                <w:lang w:val="en-US" w:eastAsia="zh-CN" w:bidi="ar"/>
              </w:rPr>
              <w:t>保证水利工程质量监督站正常运行</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u w:val="none"/>
                <w:lang w:val="en-US" w:eastAsia="zh-CN" w:bidi="ar"/>
              </w:rPr>
              <w:t>社会效益指标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u w:val="none"/>
                <w:lang w:val="en-US" w:eastAsia="zh-CN" w:bidi="ar"/>
              </w:rPr>
              <w:t>保证水利工程质量监督站正常运行</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u w:val="none"/>
                <w:lang w:val="en-US" w:eastAsia="zh-CN" w:bidi="ar"/>
              </w:rPr>
              <w:t>服务对象满意度指标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u w:val="none"/>
                <w:lang w:val="en-US" w:eastAsia="zh-CN" w:bidi="ar"/>
              </w:rPr>
              <w:t>湟源县水利工程质量监督站运行费用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质量监督检测经费</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11.00</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u w:val="none"/>
                <w:lang w:val="en-US" w:eastAsia="zh-CN" w:bidi="ar"/>
              </w:rPr>
              <w:t>保证对1000万以下水利工程项目进行质量监督检验检测</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u w:val="none"/>
                <w:lang w:val="en-US" w:eastAsia="zh-CN" w:bidi="ar"/>
              </w:rPr>
              <w:t>质量指标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u w:val="none"/>
                <w:lang w:val="en-US" w:eastAsia="zh-CN" w:bidi="ar"/>
              </w:rPr>
              <w:t>保证水利工程质量达标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u w:val="none"/>
                <w:lang w:val="en-US" w:eastAsia="zh-CN" w:bidi="ar"/>
              </w:rPr>
              <w:t>社会效益指标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u w:val="none"/>
                <w:lang w:val="en-US" w:eastAsia="zh-CN" w:bidi="ar"/>
              </w:rPr>
              <w:t>保证水利工程质量监督工作发挥效益</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u w:val="none"/>
                <w:lang w:val="en-US" w:eastAsia="zh-CN" w:bidi="ar"/>
              </w:rPr>
              <w:t>服务对象满意度指标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u w:val="none"/>
                <w:lang w:val="en-US" w:eastAsia="zh-CN" w:bidi="ar"/>
              </w:rPr>
              <w:t>水利工程质量监督检测费用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
      <w:pPr>
        <w:pStyle w:val="2"/>
      </w:pPr>
    </w:p>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19" w:firstLineChars="200"/>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（一）社会保障和就业支出（类）行政事业单位养老支出（款）机关事业单位基本养老保险缴费支出（项）：</w:t>
      </w:r>
      <w:r>
        <w:rPr>
          <w:rFonts w:hint="eastAsia" w:ascii="仿宋_GB2312" w:hAnsi="仿宋" w:eastAsia="仿宋_GB2312" w:cs="Times New Roman"/>
          <w:bCs/>
          <w:spacing w:val="-6"/>
          <w:sz w:val="32"/>
          <w:szCs w:val="32"/>
        </w:rPr>
        <w:t>反映机关事业单位实施养老保险制度由单位缴纳的基本养老保险费支出。</w:t>
      </w:r>
    </w:p>
    <w:p>
      <w:pPr>
        <w:ind w:firstLine="619" w:firstLineChars="200"/>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（二）社会保障和就业支出（类）行政事业单位养老支出（款）机关事业单位职业年金缴费支出（项）:</w:t>
      </w:r>
      <w:r>
        <w:rPr>
          <w:rFonts w:hint="eastAsia" w:ascii="仿宋_GB2312" w:hAnsi="仿宋" w:eastAsia="仿宋_GB2312" w:cs="Times New Roman"/>
          <w:bCs/>
          <w:spacing w:val="-6"/>
          <w:sz w:val="32"/>
          <w:szCs w:val="32"/>
        </w:rPr>
        <w:t>反映机关事业单位实施养老保险制度由单位实际缴纳的职业年金支出。</w:t>
      </w:r>
    </w:p>
    <w:p>
      <w:pPr>
        <w:ind w:firstLine="619" w:firstLineChars="200"/>
        <w:rPr>
          <w:rFonts w:ascii="仿宋_GB2312" w:hAnsi="仿宋" w:eastAsia="仿宋_GB2312" w:cs="Times New Roman"/>
          <w:bCs/>
          <w:spacing w:val="-6"/>
          <w:sz w:val="32"/>
          <w:szCs w:val="32"/>
        </w:rPr>
      </w:pPr>
      <w:r>
        <w:rPr>
          <w:rFonts w:hint="eastAsia" w:ascii="仿宋_GB2312" w:hAnsi="仿宋" w:eastAsia="仿宋_GB2312" w:cs="Times New Roman"/>
          <w:b/>
          <w:spacing w:val="-6"/>
          <w:sz w:val="32"/>
          <w:szCs w:val="32"/>
        </w:rPr>
        <w:t>（三）社会保障和就业支出（类）行政事业单位养老支出（款）其他行政事业单位养老支出（项）:</w:t>
      </w:r>
      <w:r>
        <w:rPr>
          <w:rFonts w:hint="eastAsia" w:ascii="仿宋_GB2312" w:hAnsi="仿宋" w:eastAsia="仿宋_GB2312" w:cs="Times New Roman"/>
          <w:bCs/>
          <w:spacing w:val="-6"/>
          <w:sz w:val="32"/>
          <w:szCs w:val="32"/>
        </w:rPr>
        <w:t>反映除上述项目以外其他用于行政事业单位养老方面的支出。</w:t>
      </w:r>
    </w:p>
    <w:p>
      <w:pPr>
        <w:ind w:firstLine="619" w:firstLineChars="200"/>
        <w:rPr>
          <w:rFonts w:ascii="仿宋_GB2312" w:hAnsi="仿宋" w:eastAsia="仿宋_GB2312" w:cs="Times New Roman"/>
          <w:bCs/>
          <w:spacing w:val="-6"/>
          <w:sz w:val="32"/>
          <w:szCs w:val="32"/>
        </w:rPr>
      </w:pPr>
      <w:r>
        <w:rPr>
          <w:rFonts w:hint="eastAsia" w:ascii="仿宋_GB2312" w:hAnsi="仿宋" w:eastAsia="仿宋_GB2312" w:cs="Times New Roman"/>
          <w:b/>
          <w:spacing w:val="-6"/>
          <w:sz w:val="32"/>
          <w:szCs w:val="32"/>
        </w:rPr>
        <w:t>（四）社会保障和就业支出（类）其他社会保障和就业支出（款）其他社会保障和就业支出（项）:</w:t>
      </w:r>
      <w:r>
        <w:rPr>
          <w:rFonts w:hint="eastAsia" w:ascii="仿宋_GB2312" w:hAnsi="仿宋" w:eastAsia="仿宋_GB2312" w:cs="Times New Roman"/>
          <w:bCs/>
          <w:spacing w:val="-6"/>
          <w:sz w:val="32"/>
          <w:szCs w:val="32"/>
        </w:rPr>
        <w:t>反映除上述项目以外其他用于社会保障和就业方面的支出。</w:t>
      </w:r>
    </w:p>
    <w:p>
      <w:pPr>
        <w:ind w:firstLine="619" w:firstLineChars="200"/>
        <w:rPr>
          <w:rFonts w:ascii="仿宋_GB2312" w:hAnsi="仿宋" w:eastAsia="仿宋_GB2312" w:cs="Times New Roman"/>
          <w:bCs/>
          <w:spacing w:val="-6"/>
          <w:sz w:val="32"/>
          <w:szCs w:val="32"/>
        </w:rPr>
      </w:pPr>
      <w:r>
        <w:rPr>
          <w:rFonts w:hint="eastAsia" w:ascii="仿宋_GB2312" w:hAnsi="仿宋" w:eastAsia="仿宋_GB2312" w:cs="Times New Roman"/>
          <w:b/>
          <w:spacing w:val="-6"/>
          <w:sz w:val="32"/>
          <w:szCs w:val="32"/>
        </w:rPr>
        <w:t>（五）卫生健康支出（类）行政事业单位医疗（款）行政单位医疗（项）：</w:t>
      </w:r>
      <w:r>
        <w:rPr>
          <w:rFonts w:hint="eastAsia" w:ascii="仿宋_GB2312" w:hAnsi="仿宋" w:eastAsia="仿宋_GB2312" w:cs="Times New Roman"/>
          <w:bCs/>
          <w:spacing w:val="-6"/>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（六）卫生健康支出（类）行政事业单位医疗（款）事业单位医疗（项）：</w:t>
      </w:r>
      <w:r>
        <w:rPr>
          <w:rFonts w:hint="eastAsia" w:ascii="仿宋_GB2312" w:hAnsi="仿宋" w:eastAsia="仿宋_GB2312"/>
          <w:bCs/>
          <w:spacing w:val="-6"/>
          <w:sz w:val="32"/>
          <w:szCs w:val="32"/>
        </w:rPr>
        <w:t>反映财政部门安排的事业单位基本医疗保险缴费经费，未参加医疗保险的事业单位的公费医疗经费，按国家规定享受离休人员待遇的医疗经费。</w:t>
      </w:r>
    </w:p>
    <w:p>
      <w:pPr>
        <w:ind w:firstLine="619" w:firstLineChars="200"/>
        <w:rPr>
          <w:rFonts w:ascii="仿宋_GB2312" w:hAnsi="仿宋" w:eastAsia="仿宋_GB2312" w:cs="Times New Roman"/>
          <w:bCs/>
          <w:spacing w:val="-6"/>
          <w:sz w:val="32"/>
          <w:szCs w:val="32"/>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七</w:t>
      </w:r>
      <w:r>
        <w:rPr>
          <w:rFonts w:hint="eastAsia" w:ascii="仿宋_GB2312" w:hAnsi="仿宋" w:eastAsia="仿宋_GB2312" w:cs="Times New Roman"/>
          <w:b/>
          <w:spacing w:val="-6"/>
          <w:sz w:val="32"/>
          <w:szCs w:val="32"/>
        </w:rPr>
        <w:t>）卫生健康支出（类）行政事业单位医疗（款）公务员医疗补助（项）：</w:t>
      </w:r>
      <w:r>
        <w:rPr>
          <w:rFonts w:hint="eastAsia" w:ascii="仿宋_GB2312" w:hAnsi="仿宋" w:eastAsia="仿宋_GB2312" w:cs="Times New Roman"/>
          <w:bCs/>
          <w:spacing w:val="-6"/>
          <w:sz w:val="32"/>
          <w:szCs w:val="32"/>
        </w:rPr>
        <w:t>反映财政部门安排的公务员医疗补助经费。</w:t>
      </w:r>
    </w:p>
    <w:p>
      <w:pPr>
        <w:ind w:firstLine="619" w:firstLineChars="200"/>
        <w:rPr>
          <w:rFonts w:hint="eastAsia" w:ascii="仿宋_GB2312" w:hAnsi="仿宋" w:eastAsia="仿宋_GB2312" w:cs="Times New Roman"/>
          <w:b w:val="0"/>
          <w:bCs/>
          <w:spacing w:val="-6"/>
          <w:sz w:val="32"/>
          <w:szCs w:val="32"/>
          <w:lang w:eastAsia="zh-CN"/>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八</w:t>
      </w:r>
      <w:r>
        <w:rPr>
          <w:rFonts w:hint="eastAsia" w:ascii="仿宋_GB2312" w:hAnsi="仿宋" w:eastAsia="仿宋_GB2312" w:cs="Times New Roman"/>
          <w:b/>
          <w:spacing w:val="-6"/>
          <w:sz w:val="32"/>
          <w:szCs w:val="32"/>
        </w:rPr>
        <w:t>）节能环保支出（类）污染防治（款）水体（项）</w:t>
      </w: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val="0"/>
          <w:bCs/>
          <w:spacing w:val="-6"/>
          <w:sz w:val="32"/>
          <w:szCs w:val="32"/>
          <w:lang w:eastAsia="zh-CN"/>
        </w:rPr>
        <w:t>反映政府在排水、污水处理、水污染防治、湖库生态环境保护、水源地保护、国土江河综合整治、河流治理与保护、地下水修复与保护等方面的支出。</w:t>
      </w:r>
    </w:p>
    <w:p>
      <w:pPr>
        <w:ind w:firstLine="619" w:firstLineChars="200"/>
        <w:rPr>
          <w:rFonts w:ascii="仿宋_GB2312" w:hAnsi="仿宋" w:eastAsia="仿宋_GB2312" w:cs="Times New Roman"/>
          <w:bCs/>
          <w:spacing w:val="-6"/>
          <w:sz w:val="32"/>
          <w:szCs w:val="32"/>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九</w:t>
      </w:r>
      <w:r>
        <w:rPr>
          <w:rFonts w:hint="eastAsia" w:ascii="仿宋_GB2312" w:hAnsi="仿宋" w:eastAsia="仿宋_GB2312" w:cs="Times New Roman"/>
          <w:b/>
          <w:spacing w:val="-6"/>
          <w:sz w:val="32"/>
          <w:szCs w:val="32"/>
        </w:rPr>
        <w:t>）农林水支出（类）水利（款）行政运行（项）：</w:t>
      </w:r>
      <w:r>
        <w:rPr>
          <w:rFonts w:hint="eastAsia" w:ascii="仿宋_GB2312" w:hAnsi="仿宋" w:eastAsia="仿宋_GB2312" w:cs="Times New Roman"/>
          <w:bCs/>
          <w:spacing w:val="-6"/>
          <w:sz w:val="32"/>
          <w:szCs w:val="32"/>
        </w:rPr>
        <w:t>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_GB2312"/>
          <w:lang w:eastAsia="zh-CN"/>
        </w:rPr>
      </w:pPr>
      <w:r>
        <w:rPr>
          <w:rFonts w:hint="eastAsia" w:ascii="仿宋_GB2312" w:eastAsia="仿宋_GB2312"/>
          <w:b/>
          <w:bCs/>
          <w:sz w:val="32"/>
          <w:szCs w:val="32"/>
          <w:lang w:val="en-US" w:eastAsia="zh-CN"/>
        </w:rPr>
        <w:t>（十）农林水支出</w:t>
      </w:r>
      <w:r>
        <w:rPr>
          <w:rFonts w:hint="eastAsia" w:ascii="仿宋_GB2312" w:eastAsia="仿宋_GB2312"/>
          <w:b/>
          <w:bCs/>
          <w:sz w:val="32"/>
          <w:szCs w:val="32"/>
        </w:rPr>
        <w:t>（类）</w:t>
      </w:r>
      <w:r>
        <w:rPr>
          <w:rFonts w:hint="eastAsia" w:ascii="仿宋_GB2312" w:eastAsia="仿宋_GB2312"/>
          <w:b/>
          <w:bCs/>
          <w:sz w:val="32"/>
          <w:szCs w:val="32"/>
          <w:lang w:val="en-US" w:eastAsia="zh-CN"/>
        </w:rPr>
        <w:t>农业农村</w:t>
      </w:r>
      <w:r>
        <w:rPr>
          <w:rFonts w:hint="eastAsia" w:ascii="仿宋_GB2312" w:eastAsia="仿宋_GB2312"/>
          <w:b/>
          <w:bCs/>
          <w:sz w:val="32"/>
          <w:szCs w:val="32"/>
        </w:rPr>
        <w:t>（款）</w:t>
      </w:r>
      <w:r>
        <w:rPr>
          <w:rFonts w:hint="eastAsia" w:ascii="仿宋_GB2312" w:eastAsia="仿宋_GB2312"/>
          <w:b/>
          <w:bCs/>
          <w:sz w:val="32"/>
          <w:szCs w:val="32"/>
          <w:lang w:val="en-US" w:eastAsia="zh-CN"/>
        </w:rPr>
        <w:t>一般行政管理事务</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反映行政单位（包括实行公务员管理的事业单位）未单独设置项级科目的其他项目支出。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（十</w:t>
      </w:r>
      <w:r>
        <w:rPr>
          <w:rFonts w:hint="eastAsia" w:ascii="仿宋_GB2312" w:hAnsi="仿宋" w:eastAsia="仿宋_GB2312"/>
          <w:b/>
          <w:spacing w:val="-6"/>
          <w:sz w:val="32"/>
          <w:szCs w:val="32"/>
          <w:lang w:val="en-US" w:eastAsia="zh-CN"/>
        </w:rPr>
        <w:t>一</w:t>
      </w:r>
      <w:r>
        <w:rPr>
          <w:rFonts w:hint="eastAsia" w:ascii="仿宋_GB2312" w:hAnsi="仿宋" w:eastAsia="仿宋_GB2312"/>
          <w:b/>
          <w:spacing w:val="-6"/>
          <w:sz w:val="32"/>
          <w:szCs w:val="32"/>
        </w:rPr>
        <w:t>）农林水支出（类）水利（款）水利行业业务管理（项）：</w:t>
      </w:r>
      <w:r>
        <w:rPr>
          <w:rFonts w:hint="eastAsia" w:ascii="仿宋_GB2312" w:hAnsi="仿宋" w:eastAsia="仿宋_GB2312"/>
          <w:bCs/>
          <w:spacing w:val="-6"/>
          <w:sz w:val="32"/>
          <w:szCs w:val="32"/>
        </w:rPr>
        <w:t>反映用于水利行业业务管理方面的支出。有关业务包括制定政策、法规及行业标准、规程规范、进行水利宣传、审计监督检查、精神文明建设以及农田水利管理、水利重大活动、水利工程质量监督、水利资金监督管理、水利国有资产监管、行政许可及监督管理等。</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（十</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）农林水支出（类）水利（款）水利工程建设（项）：</w:t>
      </w:r>
      <w:r>
        <w:rPr>
          <w:rFonts w:hint="eastAsia" w:ascii="仿宋_GB2312" w:hAnsi="仿宋" w:eastAsia="仿宋_GB2312"/>
          <w:bCs/>
          <w:spacing w:val="-6"/>
          <w:sz w:val="32"/>
          <w:szCs w:val="32"/>
        </w:rPr>
        <w:t>反映水利系统用于江、河、湖、滩等水利工程建设支出，包括堤防、河道、水库、水利枢纽、涵闸、灌区、供水、蓄滞洪区等水利工程及其附属设设备、设施的建设、改造更新、病险水库除险加固、大型灌区改造、农村电气化建设等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（十</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）农林水支出（类）水利（款）水利工程运行与维护（项）：</w:t>
      </w:r>
      <w:r>
        <w:rPr>
          <w:rFonts w:hint="eastAsia" w:ascii="仿宋_GB2312" w:hAnsi="仿宋" w:eastAsia="仿宋_GB2312"/>
          <w:bCs/>
          <w:spacing w:val="-6"/>
          <w:sz w:val="32"/>
          <w:szCs w:val="32"/>
        </w:rPr>
        <w:t>反映水利系统用于江、河、湖、滩等治理工程运行与维护方面的支出，以及纳入预算直管理的水利工程管理单位的支出。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（十</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）农林水支出（类）水利（款）水土保持（项）：</w:t>
      </w:r>
      <w:r>
        <w:rPr>
          <w:rFonts w:hint="eastAsia" w:ascii="仿宋_GB2312" w:hAnsi="仿宋" w:eastAsia="仿宋_GB2312"/>
          <w:bCs/>
          <w:spacing w:val="-6"/>
          <w:sz w:val="32"/>
          <w:szCs w:val="32"/>
        </w:rPr>
        <w:t>反映水利系统纳人预算管理的水土保持事业单位的支出，包括规划制订和实施，治理、生态修复、预防监测、调查协调、综合治理、开发技术的示范、监督执法等支出以及水土保持生态工程措施和各项管理保护活动的支出。</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（十</w:t>
      </w:r>
      <w:r>
        <w:rPr>
          <w:rFonts w:hint="eastAsia" w:ascii="仿宋_GB2312" w:hAnsi="仿宋" w:eastAsia="仿宋_GB2312"/>
          <w:b/>
          <w:spacing w:val="-6"/>
          <w:sz w:val="32"/>
          <w:szCs w:val="32"/>
          <w:lang w:val="en-US" w:eastAsia="zh-CN"/>
        </w:rPr>
        <w:t>五</w:t>
      </w:r>
      <w:r>
        <w:rPr>
          <w:rFonts w:hint="eastAsia" w:ascii="仿宋_GB2312" w:hAnsi="仿宋" w:eastAsia="仿宋_GB2312"/>
          <w:b/>
          <w:spacing w:val="-6"/>
          <w:sz w:val="32"/>
          <w:szCs w:val="32"/>
        </w:rPr>
        <w:t>）农林水支出（类）水利（款）水资源节约管理与保护（项）：</w:t>
      </w:r>
      <w:r>
        <w:rPr>
          <w:rFonts w:hint="eastAsia" w:ascii="仿宋_GB2312" w:hAnsi="仿宋" w:eastAsia="仿宋_GB2312"/>
          <w:bCs/>
          <w:spacing w:val="-6"/>
          <w:sz w:val="32"/>
          <w:szCs w:val="32"/>
        </w:rPr>
        <w:t>反映水资源节约、监管、配置、调度、保护和基础管理工作的支出。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（十</w:t>
      </w:r>
      <w:r>
        <w:rPr>
          <w:rFonts w:hint="eastAsia" w:ascii="仿宋_GB2312" w:hAnsi="仿宋" w:eastAsia="仿宋_GB2312"/>
          <w:b/>
          <w:spacing w:val="-6"/>
          <w:sz w:val="32"/>
          <w:szCs w:val="32"/>
          <w:lang w:val="en-US" w:eastAsia="zh-CN"/>
        </w:rPr>
        <w:t>六</w:t>
      </w:r>
      <w:r>
        <w:rPr>
          <w:rFonts w:hint="eastAsia" w:ascii="仿宋_GB2312" w:hAnsi="仿宋" w:eastAsia="仿宋_GB2312"/>
          <w:b/>
          <w:spacing w:val="-6"/>
          <w:sz w:val="32"/>
          <w:szCs w:val="32"/>
        </w:rPr>
        <w:t>）农林水支出（类）水利（款）防汛（项）：</w:t>
      </w:r>
      <w:r>
        <w:rPr>
          <w:rFonts w:hint="eastAsia" w:ascii="仿宋_GB2312" w:hAnsi="仿宋" w:eastAsia="仿宋_GB2312"/>
          <w:bCs/>
          <w:spacing w:val="-6"/>
          <w:sz w:val="32"/>
          <w:szCs w:val="32"/>
        </w:rPr>
        <w:t>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（十</w:t>
      </w:r>
      <w:r>
        <w:rPr>
          <w:rFonts w:hint="eastAsia" w:ascii="仿宋_GB2312" w:hAnsi="仿宋" w:eastAsia="仿宋_GB2312"/>
          <w:b/>
          <w:spacing w:val="-6"/>
          <w:sz w:val="32"/>
          <w:szCs w:val="32"/>
          <w:lang w:val="en-US" w:eastAsia="zh-CN"/>
        </w:rPr>
        <w:t>七</w:t>
      </w:r>
      <w:r>
        <w:rPr>
          <w:rFonts w:hint="eastAsia" w:ascii="仿宋_GB2312" w:hAnsi="仿宋" w:eastAsia="仿宋_GB2312"/>
          <w:b/>
          <w:spacing w:val="-6"/>
          <w:sz w:val="32"/>
          <w:szCs w:val="32"/>
        </w:rPr>
        <w:t>）农林水支出（类）水利（款）抗旱（项）：</w:t>
      </w:r>
      <w:r>
        <w:rPr>
          <w:rFonts w:hint="eastAsia" w:ascii="仿宋_GB2312" w:hAnsi="仿宋" w:eastAsia="仿宋_GB2312"/>
          <w:bCs/>
          <w:spacing w:val="-6"/>
          <w:sz w:val="32"/>
          <w:szCs w:val="32"/>
        </w:rPr>
        <w:t>反映抗旱业务支出。有关事项包括旱情监测及报旱，抗旱预案编制修订，抗旱物资购置管护，抗旱设施设备运行维护，抗旱应急水源建设以及对各级抗旱服务组织的补助等。</w:t>
      </w:r>
    </w:p>
    <w:p>
      <w:pPr>
        <w:ind w:firstLine="619" w:firstLineChars="200"/>
        <w:rPr>
          <w:rFonts w:hint="eastAsia" w:ascii="仿宋_GB2312" w:hAnsi="仿宋" w:eastAsia="仿宋_GB2312"/>
          <w:b/>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十八</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农林水支出（类）水利（款）农村水利（项）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反映国家对中型灌区节水配套改造、牧区水利建设、小型水源建设、农村河塘整治以及排灌站、小水电站补助等。</w:t>
      </w:r>
    </w:p>
    <w:p>
      <w:pPr>
        <w:ind w:firstLine="619" w:firstLineChars="200"/>
        <w:rPr>
          <w:rFonts w:hint="eastAsia" w:ascii="仿宋_GB2312" w:hAnsi="仿宋" w:eastAsia="仿宋_GB2312"/>
          <w:b w:val="0"/>
          <w:bCs/>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十九</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农林水支出（类）水利（款）农村供水（项）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反映用于农村人畜饮水工程建设等方面的支出。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二十</w:t>
      </w:r>
      <w:r>
        <w:rPr>
          <w:rFonts w:hint="eastAsia" w:ascii="仿宋_GB2312" w:hAnsi="仿宋" w:eastAsia="仿宋_GB2312"/>
          <w:b/>
          <w:spacing w:val="-6"/>
          <w:sz w:val="32"/>
          <w:szCs w:val="32"/>
        </w:rPr>
        <w:t>）农林水支出（类）水利（款）其他水利支出（项）：</w:t>
      </w:r>
      <w:r>
        <w:rPr>
          <w:rFonts w:hint="eastAsia" w:ascii="仿宋_GB2312" w:hAnsi="仿宋" w:eastAsia="仿宋_GB2312"/>
          <w:bCs/>
          <w:spacing w:val="-6"/>
          <w:sz w:val="32"/>
          <w:szCs w:val="32"/>
        </w:rPr>
        <w:t>反映除上述项目以外其他用于水利方面的支出。</w:t>
      </w:r>
    </w:p>
    <w:p>
      <w:pPr>
        <w:ind w:firstLine="619" w:firstLineChars="200"/>
        <w:rPr>
          <w:rFonts w:hint="eastAsia" w:ascii="仿宋_GB2312" w:hAnsi="仿宋" w:eastAsia="仿宋_GB2312" w:cs="Times New Roman"/>
          <w:b/>
          <w:spacing w:val="-6"/>
          <w:sz w:val="32"/>
          <w:szCs w:val="32"/>
          <w:lang w:eastAsia="zh-CN"/>
        </w:rPr>
      </w:pP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spacing w:val="-6"/>
          <w:sz w:val="32"/>
          <w:szCs w:val="32"/>
          <w:lang w:val="en-US" w:eastAsia="zh-CN"/>
        </w:rPr>
        <w:t>二十一</w:t>
      </w: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spacing w:val="-6"/>
          <w:sz w:val="32"/>
          <w:szCs w:val="32"/>
        </w:rPr>
        <w:t>农林水支出（类）巩固脱贫衔接乡村振兴（款）农村基础设施建设（项）</w:t>
      </w: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val="0"/>
          <w:bCs/>
          <w:spacing w:val="-6"/>
          <w:sz w:val="32"/>
          <w:szCs w:val="32"/>
          <w:lang w:eastAsia="zh-CN"/>
        </w:rPr>
        <w:t>反映用于农村欠发达地区乡村道路、住房、基本农田水利设施、人畜饮水、生态环境保护等生产生活条件改善方面的支出。</w:t>
      </w:r>
    </w:p>
    <w:p>
      <w:pPr>
        <w:ind w:firstLine="619" w:firstLineChars="200"/>
        <w:rPr>
          <w:rFonts w:hint="eastAsia" w:ascii="仿宋_GB2312" w:hAnsi="仿宋" w:eastAsia="仿宋_GB2312" w:cs="Times New Roman"/>
          <w:b/>
          <w:spacing w:val="-6"/>
          <w:sz w:val="32"/>
          <w:szCs w:val="32"/>
          <w:lang w:eastAsia="zh-CN"/>
        </w:rPr>
      </w:pP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spacing w:val="-6"/>
          <w:sz w:val="32"/>
          <w:szCs w:val="32"/>
          <w:lang w:val="en-US" w:eastAsia="zh-CN"/>
        </w:rPr>
        <w:t>二十二</w:t>
      </w: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spacing w:val="-6"/>
          <w:sz w:val="32"/>
          <w:szCs w:val="32"/>
        </w:rPr>
        <w:t>农林水支出（类）巩固脱贫攻坚成果衔接乡村振兴（款）其他巩固脱贫攻坚成果衔接乡村振兴支出（项）</w:t>
      </w: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val="0"/>
          <w:bCs/>
          <w:spacing w:val="-6"/>
          <w:sz w:val="32"/>
          <w:szCs w:val="32"/>
          <w:lang w:eastAsia="zh-CN"/>
        </w:rPr>
        <w:t>反映除上述项目以外其他用于巩固拓展脱贫攻坚成果同乡村振兴有效衔接方面的支出。</w:t>
      </w:r>
    </w:p>
    <w:p>
      <w:pPr>
        <w:ind w:firstLine="619" w:firstLineChars="200"/>
        <w:rPr>
          <w:rFonts w:ascii="仿宋_GB2312" w:hAnsi="仿宋" w:eastAsia="仿宋_GB2312" w:cs="Times New Roman"/>
          <w:bCs/>
          <w:spacing w:val="-6"/>
          <w:sz w:val="32"/>
          <w:szCs w:val="32"/>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二十三</w:t>
      </w:r>
      <w:r>
        <w:rPr>
          <w:rFonts w:hint="eastAsia" w:ascii="仿宋_GB2312" w:hAnsi="仿宋" w:eastAsia="仿宋_GB2312" w:cs="Times New Roman"/>
          <w:b/>
          <w:spacing w:val="-6"/>
          <w:sz w:val="32"/>
          <w:szCs w:val="32"/>
        </w:rPr>
        <w:t>）住房保障支出（类）住房改革支出（款）住房公积金（项）：</w:t>
      </w:r>
      <w:r>
        <w:rPr>
          <w:rFonts w:hint="eastAsia" w:ascii="仿宋_GB2312" w:hAnsi="仿宋" w:eastAsia="仿宋_GB2312" w:cs="Times New Roman"/>
          <w:bCs/>
          <w:spacing w:val="-6"/>
          <w:sz w:val="32"/>
          <w:szCs w:val="32"/>
        </w:rPr>
        <w:t>反映行政事业单位按人力资源和社会保障部、财政部规定的基本工资和津贴补贴以及规定比例为职工缴纳的住房公积金。</w:t>
      </w:r>
    </w:p>
    <w:p>
      <w:pPr>
        <w:ind w:firstLine="619" w:firstLineChars="200"/>
        <w:rPr>
          <w:rFonts w:hint="eastAsia" w:ascii="仿宋_GB2312" w:hAnsi="仿宋" w:eastAsia="仿宋_GB2312" w:cs="Times New Roman"/>
          <w:b/>
          <w:spacing w:val="-6"/>
          <w:sz w:val="32"/>
          <w:szCs w:val="32"/>
          <w:lang w:eastAsia="zh-CN"/>
        </w:rPr>
      </w:pP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spacing w:val="-6"/>
          <w:sz w:val="32"/>
          <w:szCs w:val="32"/>
          <w:lang w:val="en-US" w:eastAsia="zh-CN"/>
        </w:rPr>
        <w:t>二十四</w:t>
      </w: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spacing w:val="-6"/>
          <w:sz w:val="32"/>
          <w:szCs w:val="32"/>
        </w:rPr>
        <w:t>债务还本支出（类）地方政府一般债务还本支出（款）地方政府向国际组织借款还本支出（项）</w:t>
      </w: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val="0"/>
          <w:bCs/>
          <w:spacing w:val="-6"/>
          <w:sz w:val="32"/>
          <w:szCs w:val="32"/>
          <w:lang w:eastAsia="zh-CN"/>
        </w:rPr>
        <w:t>反映地方政府用于归还通过中央政府直接转贷或委托银行转贷向国际金融组织和联合国各基金组织借款本金所发生的支出。</w:t>
      </w:r>
    </w:p>
    <w:p>
      <w:pPr>
        <w:ind w:firstLine="619" w:firstLineChars="200"/>
        <w:rPr>
          <w:rFonts w:hint="eastAsia" w:ascii="仿宋_GB2312" w:hAnsi="仿宋" w:eastAsia="仿宋_GB2312" w:cs="Times New Roman"/>
          <w:b w:val="0"/>
          <w:bCs/>
          <w:spacing w:val="-6"/>
          <w:sz w:val="32"/>
          <w:szCs w:val="32"/>
          <w:lang w:eastAsia="zh-CN"/>
        </w:rPr>
      </w:pP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spacing w:val="-6"/>
          <w:sz w:val="32"/>
          <w:szCs w:val="32"/>
          <w:lang w:val="en-US" w:eastAsia="zh-CN"/>
        </w:rPr>
        <w:t>二十五</w:t>
      </w: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spacing w:val="-6"/>
          <w:sz w:val="32"/>
          <w:szCs w:val="32"/>
        </w:rPr>
        <w:t>债务付息支出（类）地方政府一般债务付息支出（款）地方政府向国际组织借款付息支出（项）</w:t>
      </w: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val="0"/>
          <w:bCs/>
          <w:spacing w:val="-6"/>
          <w:sz w:val="32"/>
          <w:szCs w:val="32"/>
          <w:lang w:eastAsia="zh-CN"/>
        </w:rPr>
        <w:t>反映地方政府用于归还通过中央政府直接转贷或委托银行转贷向国际金融组织和联合国各基金组织借款利息(含管理费)所发生的支出。</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15</w:t>
    </w:r>
    <w:r>
      <w:rPr>
        <w:rStyle w:val="8"/>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E842FC"/>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290E16"/>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0B79E4"/>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2B7431"/>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644CD"/>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21941"/>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17FC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652BA"/>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widowControl/>
      <w:adjustRightInd/>
      <w:spacing w:before="100" w:beforeAutospacing="1" w:after="100" w:afterAutospacing="1" w:line="240" w:lineRule="auto"/>
      <w:jc w:val="left"/>
      <w:outlineLvl w:val="0"/>
    </w:pPr>
    <w:rPr>
      <w:rFonts w:ascii="宋体" w:hAnsi="宋体" w:eastAsia="宋体" w:cs="宋体"/>
      <w:b/>
      <w:bCs/>
      <w:kern w:val="36"/>
      <w:sz w:val="48"/>
      <w:szCs w:val="48"/>
      <w:lang w:val="en-US" w:eastAsia="zh-CN" w:bidi="ar-SA"/>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semiHidden/>
    <w:qFormat/>
    <w:uiPriority w:val="99"/>
    <w:rPr>
      <w:rFonts w:ascii="Times New Roman" w:hAnsi="Times New Roman"/>
      <w:kern w:val="2"/>
      <w:sz w:val="18"/>
      <w:szCs w:val="18"/>
    </w:rPr>
  </w:style>
  <w:style w:type="character" w:customStyle="1" w:styleId="10">
    <w:name w:val="页脚 Char"/>
    <w:link w:val="4"/>
    <w:qFormat/>
    <w:uiPriority w:val="99"/>
    <w:rPr>
      <w:rFonts w:ascii="Times New Roman" w:hAnsi="Times New Roman"/>
      <w:kern w:val="2"/>
      <w:sz w:val="18"/>
      <w:szCs w:val="18"/>
    </w:rPr>
  </w:style>
  <w:style w:type="character" w:customStyle="1" w:styleId="11">
    <w:name w:val="页眉 Char"/>
    <w:link w:val="5"/>
    <w:qFormat/>
    <w:uiPriority w:val="99"/>
    <w:rPr>
      <w:rFonts w:ascii="Times New Roman" w:hAnsi="Times New Roman"/>
      <w:kern w:val="2"/>
      <w:sz w:val="18"/>
      <w:szCs w:val="18"/>
    </w:rPr>
  </w:style>
  <w:style w:type="paragraph" w:styleId="12">
    <w:name w:val="List Paragraph"/>
    <w:basedOn w:val="1"/>
    <w:qFormat/>
    <w:uiPriority w:val="34"/>
    <w:pPr>
      <w:ind w:firstLine="420" w:firstLineChars="200"/>
    </w:pPr>
  </w:style>
  <w:style w:type="paragraph" w:styleId="13">
    <w:name w:val="No Spacing"/>
    <w:link w:val="14"/>
    <w:qFormat/>
    <w:uiPriority w:val="0"/>
    <w:rPr>
      <w:rFonts w:ascii="Calibri" w:hAnsi="Calibri" w:eastAsia="宋体" w:cs="Times New Roman"/>
      <w:sz w:val="22"/>
      <w:szCs w:val="22"/>
      <w:lang w:val="en-US" w:eastAsia="zh-CN" w:bidi="ar-SA"/>
    </w:rPr>
  </w:style>
  <w:style w:type="character" w:customStyle="1" w:styleId="14">
    <w:name w:val="无间隔 Char"/>
    <w:link w:val="13"/>
    <w:qFormat/>
    <w:uiPriority w:val="0"/>
    <w:rPr>
      <w:sz w:val="22"/>
      <w:szCs w:val="22"/>
      <w:lang w:bidi="ar-SA"/>
    </w:rPr>
  </w:style>
  <w:style w:type="paragraph" w:customStyle="1" w:styleId="15">
    <w:name w:val="正文1"/>
    <w:basedOn w:val="1"/>
    <w:qFormat/>
    <w:uiPriority w:val="0"/>
    <w:pPr>
      <w:widowControl/>
    </w:pPr>
    <w:rPr>
      <w:rFonts w:eastAsia="Times New Roman"/>
      <w:kern w:val="0"/>
      <w:lang w:val="zh-CN"/>
    </w:rPr>
  </w:style>
  <w:style w:type="character" w:customStyle="1" w:styleId="16">
    <w:name w:val="font71"/>
    <w:qFormat/>
    <w:uiPriority w:val="0"/>
    <w:rPr>
      <w:rFonts w:hint="eastAsia" w:ascii="宋体" w:hAnsi="宋体" w:eastAsia="宋体" w:cs="宋体"/>
      <w:color w:val="000000"/>
      <w:sz w:val="22"/>
      <w:szCs w:val="22"/>
      <w:u w:val="none"/>
    </w:rPr>
  </w:style>
  <w:style w:type="character" w:customStyle="1" w:styleId="17">
    <w:name w:val="font01"/>
    <w:basedOn w:val="7"/>
    <w:qFormat/>
    <w:uiPriority w:val="0"/>
    <w:rPr>
      <w:rFonts w:hint="eastAsia" w:ascii="宋体" w:hAnsi="宋体" w:eastAsia="宋体" w:cs="宋体"/>
      <w:color w:val="000000"/>
      <w:sz w:val="22"/>
      <w:szCs w:val="22"/>
      <w:u w:val="none"/>
    </w:rPr>
  </w:style>
  <w:style w:type="character" w:customStyle="1" w:styleId="18">
    <w:name w:val="font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17057</Words>
  <Characters>20581</Characters>
  <Lines>43</Lines>
  <Paragraphs>12</Paragraphs>
  <TotalTime>1</TotalTime>
  <ScaleCrop>false</ScaleCrop>
  <LinksUpToDate>false</LinksUpToDate>
  <CharactersWithSpaces>20751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2023-06-08T07:41:36Z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6C4D7E72B69C46D08928BCC734411FA3_13</vt:lpwstr>
  </property>
</Properties>
</file>