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湟源县寺寨乡中心学校</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承担湟源县寺寨乡中心学校九年义务教育教学活动。</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纳入2023年度预算编制范围的预算单位共计1个，具体为：湟源县寺寨乡中心学校。</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我单位内设校长1人，副校长1人，党支部书记1人；下设学校中心办公室、教导处、德育处、总务处。</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三、部门预算单位构成</w:t>
      </w:r>
    </w:p>
    <w:p>
      <w:pPr>
        <w:ind w:firstLine="640" w:firstLineChars="200"/>
        <w:rPr>
          <w:rFonts w:ascii="仿宋_GB2312" w:eastAsia="仿宋_GB2312"/>
          <w:sz w:val="32"/>
          <w:szCs w:val="32"/>
          <w:u w:val="single"/>
        </w:rPr>
      </w:pPr>
      <w:r>
        <w:rPr>
          <w:rFonts w:hint="eastAsia" w:ascii="仿宋_GB2312" w:eastAsia="仿宋_GB2312"/>
          <w:sz w:val="32"/>
          <w:szCs w:val="32"/>
          <w:lang w:val="en-US" w:eastAsia="zh-CN"/>
        </w:rPr>
        <w:t>纳入湟源县寺寨乡中心学校2023年部门预算编制范围的二级预算单位包括：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907.57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590.68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177.66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103.44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909.07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923.98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14.90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923.98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923.98</w:t>
            </w:r>
          </w:p>
        </w:tc>
      </w:tr>
    </w:tbl>
    <w:tbl>
      <w:tblPr>
        <w:tblStyle w:val="5"/>
        <w:tblpPr w:leftFromText="180" w:rightFromText="180" w:vertAnchor="text" w:horzAnchor="page" w:tblpXSpec="center" w:tblpY="618"/>
        <w:tblOverlap w:val="never"/>
        <w:tblW w:w="11557" w:type="dxa"/>
        <w:jc w:val="center"/>
        <w:tblLayout w:type="fixed"/>
        <w:tblCellMar>
          <w:top w:w="0" w:type="dxa"/>
          <w:left w:w="108" w:type="dxa"/>
          <w:bottom w:w="0" w:type="dxa"/>
          <w:right w:w="108" w:type="dxa"/>
        </w:tblCellMar>
      </w:tblPr>
      <w:tblGrid>
        <w:gridCol w:w="1050"/>
        <w:gridCol w:w="1027"/>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557"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rPr>
          <w:trHeight w:val="767" w:hRule="atLeast"/>
          <w:jc w:val="center"/>
        </w:trPr>
        <w:tc>
          <w:tcPr>
            <w:tcW w:w="1155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rPr>
          <w:trHeight w:val="340" w:hRule="atLeast"/>
          <w:jc w:val="center"/>
        </w:trPr>
        <w:tc>
          <w:tcPr>
            <w:tcW w:w="11557"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rPr>
          <w:trHeight w:val="2004"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923.98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14.90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907.57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923.98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14.90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907.57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湟源县寺寨乡中心学校</w:t>
            </w:r>
          </w:p>
        </w:tc>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923.98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14.90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907.57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581" w:type="dxa"/>
        <w:jc w:val="center"/>
        <w:tblLayout w:type="fixed"/>
        <w:tblCellMar>
          <w:top w:w="0" w:type="dxa"/>
          <w:left w:w="108" w:type="dxa"/>
          <w:bottom w:w="0" w:type="dxa"/>
          <w:right w:w="108" w:type="dxa"/>
        </w:tblCellMar>
      </w:tblPr>
      <w:tblGrid>
        <w:gridCol w:w="1100"/>
        <w:gridCol w:w="3806"/>
        <w:gridCol w:w="1112"/>
        <w:gridCol w:w="1112"/>
        <w:gridCol w:w="1112"/>
        <w:gridCol w:w="1112"/>
        <w:gridCol w:w="1112"/>
        <w:gridCol w:w="1115"/>
      </w:tblGrid>
      <w:tr>
        <w:tblPrEx>
          <w:tblCellMar>
            <w:top w:w="0" w:type="dxa"/>
            <w:left w:w="108" w:type="dxa"/>
            <w:bottom w:w="0" w:type="dxa"/>
            <w:right w:w="108" w:type="dxa"/>
          </w:tblCellMar>
        </w:tblPrEx>
        <w:trPr>
          <w:trHeight w:val="187" w:hRule="atLeast"/>
          <w:jc w:val="center"/>
        </w:trPr>
        <w:tc>
          <w:tcPr>
            <w:tcW w:w="1158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8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81"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923.98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850.13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73.85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590.68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518.33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72.35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590.68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518.33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72.35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231.21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231.21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02"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2050203</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初中教育</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287.12</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287.12</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71.45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71.45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177.66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177.66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53.07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53.07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94.42</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94.42</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50.70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2296004</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用于教育事业的彩票公益金支出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1084"/>
        <w:gridCol w:w="1751"/>
        <w:gridCol w:w="1231"/>
        <w:gridCol w:w="128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3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40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909.07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923.98</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922.48</w:t>
            </w: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907.57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590.68</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590.68</w:t>
            </w: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177.66</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177.66</w:t>
            </w: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103.44</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103.44</w:t>
            </w: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50.70</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50.70</w:t>
            </w: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14.90</w:t>
            </w:r>
          </w:p>
        </w:tc>
        <w:tc>
          <w:tcPr>
            <w:tcW w:w="1751" w:type="dxa"/>
            <w:shd w:val="clear" w:color="auto" w:fill="FFFFFF"/>
            <w:noWrap/>
            <w:vAlign w:val="center"/>
          </w:tcPr>
          <w:p>
            <w:pPr>
              <w:widowControl/>
              <w:jc w:val="left"/>
              <w:rPr>
                <w:rFonts w:ascii="宋体" w:hAnsi="宋体" w:cs="宋体"/>
                <w:kern w:val="0"/>
                <w:sz w:val="20"/>
              </w:rPr>
            </w:pP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923.98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3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923.98</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922.48</w:t>
            </w:r>
          </w:p>
        </w:tc>
        <w:tc>
          <w:tcPr>
            <w:tcW w:w="140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19"/>
        <w:gridCol w:w="1447"/>
        <w:gridCol w:w="1447"/>
        <w:gridCol w:w="144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6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4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6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907.57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850.13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57.45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575.77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518.33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57.45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575.77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518.33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57.45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0.36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231.21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231.21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初中教育</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287.12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287.12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57.09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57.09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177.66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177.66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174.03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174.03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53.07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53.07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26.54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26.54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94.42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94.42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103.44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103.44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69.68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69.68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33.76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33.76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50.70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50.70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50.70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50.70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119"/>
        <w:gridCol w:w="2275"/>
        <w:gridCol w:w="2275"/>
        <w:gridCol w:w="2276"/>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41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419"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850.13</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836.63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700.04</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700.04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140.54</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140.54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140.56</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140.56</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223.73</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223.73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53.07</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53.07</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26.54</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27.50</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27.50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33.76</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33.76</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3.63</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50.70</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50.70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13.50</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13.50</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136.60</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136.60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85.14</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85.14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9.28</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9.28</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42.18</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42.18</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1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tblInd w:w="-1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湟源县寺寨乡中心学校2023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湟源县寺寨乡中心学校</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一般公共预算拨款收入907.57万元，政府性基金预算拨款收入1.50万元，上年结转14.90万元</w:t>
      </w:r>
      <w:r>
        <w:rPr>
          <w:rFonts w:hint="eastAsia" w:ascii="仿宋_GB2312" w:eastAsia="仿宋_GB2312"/>
          <w:sz w:val="32"/>
          <w:szCs w:val="32"/>
        </w:rPr>
        <w:t>；支出包括：</w:t>
      </w:r>
      <w:r>
        <w:rPr>
          <w:rFonts w:hint="eastAsia" w:ascii="仿宋_GB2312" w:eastAsia="仿宋_GB2312"/>
          <w:sz w:val="32"/>
          <w:szCs w:val="32"/>
          <w:lang w:val="en-US" w:eastAsia="zh-CN"/>
        </w:rPr>
        <w:t>教育支出590.68万元，社会保障和就业支出177.66万元，卫生健康支出103.44万元，住房保障支出50.70万元，其他支出1.50万元</w:t>
      </w:r>
      <w:r>
        <w:rPr>
          <w:rFonts w:hint="eastAsia" w:ascii="仿宋_GB2312" w:eastAsia="仿宋_GB2312"/>
          <w:sz w:val="32"/>
          <w:szCs w:val="32"/>
        </w:rPr>
        <w:t>。</w:t>
      </w: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年收支总预算</w:t>
      </w:r>
      <w:r>
        <w:rPr>
          <w:rFonts w:hint="eastAsia" w:ascii="仿宋_GB2312" w:eastAsia="仿宋_GB2312"/>
          <w:sz w:val="32"/>
          <w:szCs w:val="32"/>
          <w:lang w:val="en-US" w:eastAsia="zh-CN"/>
        </w:rPr>
        <w:t>923.98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湟源县寺寨乡中心学校2023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年收入预算</w:t>
      </w:r>
      <w:r>
        <w:rPr>
          <w:rFonts w:hint="eastAsia" w:ascii="仿宋_GB2312" w:eastAsia="仿宋_GB2312"/>
          <w:sz w:val="32"/>
          <w:szCs w:val="32"/>
          <w:lang w:val="en-US" w:eastAsia="zh-CN"/>
        </w:rPr>
        <w:t>923.98</w:t>
      </w:r>
      <w:r>
        <w:rPr>
          <w:rFonts w:hint="eastAsia" w:ascii="仿宋_GB2312" w:eastAsia="仿宋_GB2312"/>
          <w:sz w:val="32"/>
          <w:szCs w:val="32"/>
        </w:rPr>
        <w:t>万元，其中：</w:t>
      </w:r>
      <w:r>
        <w:rPr>
          <w:rFonts w:hint="eastAsia" w:ascii="仿宋_GB2312" w:eastAsia="仿宋_GB2312"/>
          <w:sz w:val="32"/>
          <w:szCs w:val="32"/>
          <w:lang w:val="en-US" w:eastAsia="zh-CN"/>
        </w:rPr>
        <w:t>上年结转14.90万元，占1.61%；一般公共预算拨款收入907.57万元，占98.22%；政府性基金预算拨款收入1.50万元，占0.16%</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230370" cy="1946275"/>
            <wp:effectExtent l="0" t="0" r="1143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4230370" cy="194627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湟源县寺寨乡中心学校2023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年支出预算</w:t>
      </w:r>
      <w:r>
        <w:rPr>
          <w:rFonts w:hint="eastAsia" w:ascii="仿宋_GB2312" w:eastAsia="仿宋_GB2312"/>
          <w:sz w:val="32"/>
          <w:szCs w:val="32"/>
          <w:lang w:val="en-US" w:eastAsia="zh-CN"/>
        </w:rPr>
        <w:t>923.98</w:t>
      </w:r>
      <w:r>
        <w:rPr>
          <w:rFonts w:hint="eastAsia" w:ascii="仿宋_GB2312" w:eastAsia="仿宋_GB2312"/>
          <w:sz w:val="32"/>
          <w:szCs w:val="32"/>
        </w:rPr>
        <w:t>万元，其中：</w:t>
      </w:r>
      <w:r>
        <w:rPr>
          <w:rFonts w:hint="eastAsia" w:ascii="仿宋_GB2312" w:eastAsia="仿宋_GB2312"/>
          <w:sz w:val="32"/>
          <w:szCs w:val="32"/>
          <w:lang w:val="en-US" w:eastAsia="zh-CN"/>
        </w:rPr>
        <w:t>基本支出850.13万元，占92.01%；项目支出73.85万元，占7.99%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7.45pt;width:342.2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湟源县寺寨乡中心学校2023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923.98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增加53.59</w:t>
      </w:r>
      <w:r>
        <w:rPr>
          <w:rFonts w:hint="eastAsia" w:ascii="仿宋_GB2312" w:eastAsia="仿宋_GB2312"/>
          <w:sz w:val="32"/>
          <w:szCs w:val="32"/>
        </w:rPr>
        <w:t>万元，主要是退休人员增加和教师工资调整。收入包括：</w:t>
      </w:r>
      <w:r>
        <w:rPr>
          <w:rFonts w:hint="eastAsia" w:ascii="仿宋_GB2312" w:eastAsia="仿宋_GB2312"/>
          <w:sz w:val="32"/>
          <w:szCs w:val="32"/>
          <w:lang w:val="en-US" w:eastAsia="zh-CN"/>
        </w:rPr>
        <w:t>一般公共预算拨款收入907.57万元，上年结转14.90万元；政府性基金预算拨款收入1.50万元，上年结转0.00万元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教育支出590.68万元， 社会保障和就业支出177.66万元， 卫生健康支出103.44万元， 住房保障支出50.70万元， 其他支出1.50万元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5.2pt;width:359.0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湟源县寺寨乡中心学校2023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907.57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增加37.18</w:t>
      </w:r>
      <w:r>
        <w:rPr>
          <w:rFonts w:hint="eastAsia" w:ascii="仿宋_GB2312" w:eastAsia="仿宋_GB2312"/>
          <w:sz w:val="32"/>
          <w:szCs w:val="32"/>
        </w:rPr>
        <w:t>万元，主要是退休人员增加和教师工资调整</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11.7pt;width:326.6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教育支出575.77万元，占63.44%；社会保障和就业支出177.66万元，占19.58%；卫生健康支出103.44万元，占11.40%；住房保障支出50.70万元，占5.59%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1.25pt;width:328.8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0.36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减少0.29</w:t>
      </w:r>
      <w:r>
        <w:rPr>
          <w:rFonts w:hint="eastAsia" w:ascii="仿宋_GB2312" w:eastAsia="仿宋_GB2312"/>
          <w:sz w:val="32"/>
          <w:szCs w:val="32"/>
        </w:rPr>
        <w:t>万元，</w:t>
      </w:r>
      <w:r>
        <w:rPr>
          <w:rFonts w:hint="eastAsia" w:ascii="仿宋_GB2312" w:eastAsia="仿宋_GB2312"/>
          <w:sz w:val="32"/>
          <w:szCs w:val="32"/>
          <w:lang w:val="en-US" w:eastAsia="zh-CN"/>
        </w:rPr>
        <w:t>下降44.62</w:t>
      </w:r>
      <w:r>
        <w:rPr>
          <w:rFonts w:hint="eastAsia" w:ascii="仿宋_GB2312" w:eastAsia="仿宋_GB2312"/>
          <w:sz w:val="32"/>
          <w:szCs w:val="32"/>
        </w:rPr>
        <w:t>%。主要是</w:t>
      </w:r>
      <w:r>
        <w:rPr>
          <w:rFonts w:hint="eastAsia" w:ascii="仿宋_GB2312" w:eastAsia="仿宋_GB2312"/>
          <w:sz w:val="32"/>
          <w:szCs w:val="32"/>
          <w:lang w:eastAsia="zh-CN"/>
        </w:rPr>
        <w:t>幼儿园走教点撤并</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231.21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减少1.28</w:t>
      </w:r>
      <w:r>
        <w:rPr>
          <w:rFonts w:hint="eastAsia" w:ascii="仿宋_GB2312" w:eastAsia="仿宋_GB2312"/>
          <w:sz w:val="32"/>
          <w:szCs w:val="32"/>
        </w:rPr>
        <w:t>万元，</w:t>
      </w:r>
      <w:r>
        <w:rPr>
          <w:rFonts w:hint="eastAsia" w:ascii="仿宋_GB2312" w:eastAsia="仿宋_GB2312"/>
          <w:sz w:val="32"/>
          <w:szCs w:val="32"/>
          <w:lang w:val="en-US" w:eastAsia="zh-CN"/>
        </w:rPr>
        <w:t>下降0.55</w:t>
      </w:r>
      <w:r>
        <w:rPr>
          <w:rFonts w:hint="eastAsia" w:ascii="仿宋_GB2312" w:eastAsia="仿宋_GB2312"/>
          <w:sz w:val="32"/>
          <w:szCs w:val="32"/>
        </w:rPr>
        <w:t>%。主要是</w:t>
      </w:r>
      <w:r>
        <w:rPr>
          <w:rFonts w:hint="eastAsia" w:ascii="仿宋_GB2312" w:eastAsia="仿宋_GB2312"/>
          <w:sz w:val="32"/>
          <w:szCs w:val="32"/>
          <w:lang w:eastAsia="zh-CN"/>
        </w:rPr>
        <w:t>教师、学生人数减少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初中教育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287.12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增加44.07</w:t>
      </w:r>
      <w:r>
        <w:rPr>
          <w:rFonts w:hint="eastAsia" w:ascii="仿宋_GB2312" w:eastAsia="仿宋_GB2312"/>
          <w:sz w:val="32"/>
          <w:szCs w:val="32"/>
        </w:rPr>
        <w:t>万元，</w:t>
      </w:r>
      <w:r>
        <w:rPr>
          <w:rFonts w:hint="eastAsia" w:ascii="仿宋_GB2312" w:eastAsia="仿宋_GB2312"/>
          <w:sz w:val="32"/>
          <w:szCs w:val="32"/>
          <w:lang w:val="en-US" w:eastAsia="zh-CN"/>
        </w:rPr>
        <w:t>增长18.13</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预算更加</w:t>
      </w:r>
      <w:r>
        <w:rPr>
          <w:rFonts w:hint="eastAsia" w:ascii="仿宋_GB2312" w:eastAsia="仿宋_GB2312"/>
          <w:sz w:val="32"/>
          <w:szCs w:val="32"/>
          <w:highlight w:val="none"/>
          <w:lang w:eastAsia="zh-CN"/>
        </w:rPr>
        <w:t>精准</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57.09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减少2.77</w:t>
      </w:r>
      <w:r>
        <w:rPr>
          <w:rFonts w:hint="eastAsia" w:ascii="仿宋_GB2312" w:eastAsia="仿宋_GB2312"/>
          <w:sz w:val="32"/>
          <w:szCs w:val="32"/>
        </w:rPr>
        <w:t>万元，</w:t>
      </w:r>
      <w:r>
        <w:rPr>
          <w:rFonts w:hint="eastAsia" w:ascii="仿宋_GB2312" w:eastAsia="仿宋_GB2312"/>
          <w:sz w:val="32"/>
          <w:szCs w:val="32"/>
          <w:lang w:val="en-US" w:eastAsia="zh-CN"/>
        </w:rPr>
        <w:t>下降4.63</w:t>
      </w:r>
      <w:r>
        <w:rPr>
          <w:rFonts w:hint="eastAsia" w:ascii="仿宋_GB2312" w:eastAsia="仿宋_GB2312"/>
          <w:sz w:val="32"/>
          <w:szCs w:val="32"/>
        </w:rPr>
        <w:t>%。主要是</w:t>
      </w:r>
      <w:r>
        <w:rPr>
          <w:rFonts w:hint="eastAsia" w:ascii="仿宋_GB2312" w:eastAsia="仿宋_GB2312"/>
          <w:sz w:val="32"/>
          <w:szCs w:val="32"/>
          <w:lang w:eastAsia="zh-CN"/>
        </w:rPr>
        <w:t>住房公积金、职业年金、医疗保险、</w:t>
      </w:r>
      <w:r>
        <w:rPr>
          <w:rFonts w:hint="eastAsia" w:ascii="仿宋_GB2312" w:eastAsia="仿宋_GB2312"/>
          <w:sz w:val="32"/>
          <w:szCs w:val="32"/>
        </w:rPr>
        <w:t>基本养老保险缴费基数调整</w:t>
      </w:r>
      <w:r>
        <w:rPr>
          <w:rFonts w:hint="eastAsia" w:ascii="仿宋_GB2312" w:eastAsia="仿宋_GB2312"/>
          <w:sz w:val="32"/>
          <w:szCs w:val="32"/>
          <w:lang w:eastAsia="zh-CN"/>
        </w:rPr>
        <w:t>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53.07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减少9.64</w:t>
      </w:r>
      <w:r>
        <w:rPr>
          <w:rFonts w:hint="eastAsia" w:ascii="仿宋_GB2312" w:eastAsia="仿宋_GB2312"/>
          <w:sz w:val="32"/>
          <w:szCs w:val="32"/>
        </w:rPr>
        <w:t>万元，</w:t>
      </w:r>
      <w:r>
        <w:rPr>
          <w:rFonts w:hint="eastAsia" w:ascii="仿宋_GB2312" w:eastAsia="仿宋_GB2312"/>
          <w:sz w:val="32"/>
          <w:szCs w:val="32"/>
          <w:lang w:val="en-US" w:eastAsia="zh-CN"/>
        </w:rPr>
        <w:t>下降15.37</w:t>
      </w:r>
      <w:r>
        <w:rPr>
          <w:rFonts w:hint="eastAsia" w:ascii="仿宋_GB2312" w:eastAsia="仿宋_GB2312"/>
          <w:sz w:val="32"/>
          <w:szCs w:val="32"/>
        </w:rPr>
        <w:t>%。主要是</w:t>
      </w:r>
      <w:r>
        <w:rPr>
          <w:rFonts w:hint="eastAsia" w:ascii="仿宋_GB2312" w:eastAsia="仿宋_GB2312"/>
          <w:sz w:val="32"/>
          <w:szCs w:val="32"/>
          <w:lang w:eastAsia="zh-CN"/>
        </w:rPr>
        <w:t>职业年金、</w:t>
      </w:r>
      <w:r>
        <w:rPr>
          <w:rFonts w:hint="eastAsia" w:ascii="仿宋_GB2312" w:eastAsia="仿宋_GB2312"/>
          <w:sz w:val="32"/>
          <w:szCs w:val="32"/>
        </w:rPr>
        <w:t>基本养老保险缴费基数调整</w:t>
      </w:r>
      <w:r>
        <w:rPr>
          <w:rFonts w:hint="eastAsia" w:ascii="仿宋_GB2312" w:eastAsia="仿宋_GB2312"/>
          <w:sz w:val="32"/>
          <w:szCs w:val="32"/>
          <w:lang w:eastAsia="zh-CN"/>
        </w:rPr>
        <w:t>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减少5.80</w:t>
      </w:r>
      <w:r>
        <w:rPr>
          <w:rFonts w:hint="eastAsia" w:ascii="仿宋_GB2312" w:eastAsia="仿宋_GB2312"/>
          <w:sz w:val="32"/>
          <w:szCs w:val="32"/>
        </w:rPr>
        <w:t>万元，</w:t>
      </w:r>
      <w:r>
        <w:rPr>
          <w:rFonts w:hint="eastAsia" w:ascii="仿宋_GB2312" w:eastAsia="仿宋_GB2312"/>
          <w:sz w:val="32"/>
          <w:szCs w:val="32"/>
          <w:lang w:val="en-US" w:eastAsia="zh-CN"/>
        </w:rPr>
        <w:t>下降17.93</w:t>
      </w:r>
      <w:r>
        <w:rPr>
          <w:rFonts w:hint="eastAsia" w:ascii="仿宋_GB2312" w:eastAsia="仿宋_GB2312"/>
          <w:sz w:val="32"/>
          <w:szCs w:val="32"/>
        </w:rPr>
        <w:t>%。主要是退休人数</w:t>
      </w:r>
      <w:r>
        <w:rPr>
          <w:rFonts w:hint="eastAsia" w:ascii="仿宋_GB2312" w:eastAsia="仿宋_GB2312"/>
          <w:sz w:val="32"/>
          <w:szCs w:val="32"/>
          <w:lang w:eastAsia="zh-CN"/>
        </w:rPr>
        <w:t>减少</w:t>
      </w:r>
      <w:r>
        <w:rPr>
          <w:rFonts w:hint="eastAsia" w:ascii="仿宋_GB2312" w:eastAsia="仿宋_GB2312"/>
          <w:sz w:val="32"/>
          <w:szCs w:val="32"/>
        </w:rPr>
        <w:t>、退休费</w:t>
      </w:r>
      <w:r>
        <w:rPr>
          <w:rFonts w:hint="eastAsia" w:ascii="仿宋_GB2312" w:eastAsia="仿宋_GB2312"/>
          <w:sz w:val="32"/>
          <w:szCs w:val="32"/>
          <w:lang w:eastAsia="zh-CN"/>
        </w:rPr>
        <w:t>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94.42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增加4.40</w:t>
      </w:r>
      <w:r>
        <w:rPr>
          <w:rFonts w:hint="eastAsia" w:ascii="仿宋_GB2312" w:eastAsia="仿宋_GB2312"/>
          <w:sz w:val="32"/>
          <w:szCs w:val="32"/>
        </w:rPr>
        <w:t>万元，</w:t>
      </w:r>
      <w:r>
        <w:rPr>
          <w:rFonts w:hint="eastAsia" w:ascii="仿宋_GB2312" w:eastAsia="仿宋_GB2312"/>
          <w:sz w:val="32"/>
          <w:szCs w:val="32"/>
          <w:lang w:val="en-US" w:eastAsia="zh-CN"/>
        </w:rPr>
        <w:t>增长4.89</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预算更加</w:t>
      </w:r>
      <w:r>
        <w:rPr>
          <w:rFonts w:hint="eastAsia" w:ascii="仿宋_GB2312" w:eastAsia="仿宋_GB2312"/>
          <w:sz w:val="32"/>
          <w:szCs w:val="32"/>
          <w:highlight w:val="none"/>
          <w:lang w:eastAsia="zh-CN"/>
        </w:rPr>
        <w:t>精准</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3.63</w:t>
      </w:r>
      <w:r>
        <w:rPr>
          <w:rFonts w:hint="eastAsia" w:ascii="仿宋_GB2312" w:eastAsia="仿宋_GB2312"/>
          <w:sz w:val="32"/>
          <w:szCs w:val="32"/>
        </w:rPr>
        <w:t>万元，</w:t>
      </w:r>
      <w:r>
        <w:rPr>
          <w:rFonts w:hint="eastAsia" w:ascii="仿宋_GB2312" w:eastAsia="仿宋_GB2312"/>
          <w:sz w:val="32"/>
          <w:szCs w:val="32"/>
          <w:highlight w:val="none"/>
        </w:rPr>
        <w:t>比</w:t>
      </w:r>
      <w:bookmarkStart w:id="6" w:name="_GoBack"/>
      <w:bookmarkEnd w:id="6"/>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增加1.02</w:t>
      </w:r>
      <w:r>
        <w:rPr>
          <w:rFonts w:hint="eastAsia" w:ascii="仿宋_GB2312" w:eastAsia="仿宋_GB2312"/>
          <w:sz w:val="32"/>
          <w:szCs w:val="32"/>
        </w:rPr>
        <w:t>万元，</w:t>
      </w:r>
      <w:r>
        <w:rPr>
          <w:rFonts w:hint="eastAsia" w:ascii="仿宋_GB2312" w:eastAsia="仿宋_GB2312"/>
          <w:sz w:val="32"/>
          <w:szCs w:val="32"/>
          <w:lang w:val="en-US" w:eastAsia="zh-CN"/>
        </w:rPr>
        <w:t>增长39.08</w:t>
      </w:r>
      <w:r>
        <w:rPr>
          <w:rFonts w:hint="eastAsia" w:ascii="仿宋_GB2312" w:eastAsia="仿宋_GB2312"/>
          <w:sz w:val="32"/>
          <w:szCs w:val="32"/>
        </w:rPr>
        <w:t>%。主要是</w:t>
      </w:r>
      <w:r>
        <w:rPr>
          <w:rFonts w:hint="eastAsia" w:ascii="仿宋_GB2312" w:eastAsia="仿宋_GB2312"/>
          <w:sz w:val="32"/>
          <w:szCs w:val="32"/>
          <w:lang w:eastAsia="zh-CN"/>
        </w:rPr>
        <w:t>工资增加医疗基数上调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69.68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增加7.51</w:t>
      </w:r>
      <w:r>
        <w:rPr>
          <w:rFonts w:hint="eastAsia" w:ascii="仿宋_GB2312" w:eastAsia="仿宋_GB2312"/>
          <w:sz w:val="32"/>
          <w:szCs w:val="32"/>
        </w:rPr>
        <w:t>万元，</w:t>
      </w:r>
      <w:r>
        <w:rPr>
          <w:rFonts w:hint="eastAsia" w:ascii="仿宋_GB2312" w:eastAsia="仿宋_GB2312"/>
          <w:sz w:val="32"/>
          <w:szCs w:val="32"/>
          <w:lang w:val="en-US" w:eastAsia="zh-CN"/>
        </w:rPr>
        <w:t>增长12.08</w:t>
      </w:r>
      <w:r>
        <w:rPr>
          <w:rFonts w:hint="eastAsia" w:ascii="仿宋_GB2312" w:eastAsia="仿宋_GB2312"/>
          <w:sz w:val="32"/>
          <w:szCs w:val="32"/>
        </w:rPr>
        <w:t>%。主要是公务员医疗补助缴费基数调整增加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减少5.97</w:t>
      </w:r>
      <w:r>
        <w:rPr>
          <w:rFonts w:hint="eastAsia" w:ascii="仿宋_GB2312" w:eastAsia="仿宋_GB2312"/>
          <w:sz w:val="32"/>
          <w:szCs w:val="32"/>
        </w:rPr>
        <w:t>万元，</w:t>
      </w:r>
      <w:r>
        <w:rPr>
          <w:rFonts w:hint="eastAsia" w:ascii="仿宋_GB2312" w:eastAsia="仿宋_GB2312"/>
          <w:sz w:val="32"/>
          <w:szCs w:val="32"/>
          <w:lang w:val="en-US" w:eastAsia="zh-CN"/>
        </w:rPr>
        <w:t>下降15.03</w:t>
      </w:r>
      <w:r>
        <w:rPr>
          <w:rFonts w:hint="eastAsia" w:ascii="仿宋_GB2312" w:eastAsia="仿宋_GB2312"/>
          <w:sz w:val="32"/>
          <w:szCs w:val="32"/>
        </w:rPr>
        <w:t>%。主要是</w:t>
      </w:r>
      <w:r>
        <w:rPr>
          <w:rFonts w:hint="eastAsia" w:ascii="仿宋_GB2312" w:eastAsia="仿宋_GB2312"/>
          <w:sz w:val="32"/>
          <w:szCs w:val="32"/>
          <w:lang w:eastAsia="zh-CN"/>
        </w:rPr>
        <w:t>退休人员减少了，公务员医疗补助减少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50.70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增加5.94</w:t>
      </w:r>
      <w:r>
        <w:rPr>
          <w:rFonts w:hint="eastAsia" w:ascii="仿宋_GB2312" w:eastAsia="仿宋_GB2312"/>
          <w:sz w:val="32"/>
          <w:szCs w:val="32"/>
        </w:rPr>
        <w:t>万元，</w:t>
      </w:r>
      <w:r>
        <w:rPr>
          <w:rFonts w:hint="eastAsia" w:ascii="仿宋_GB2312" w:eastAsia="仿宋_GB2312"/>
          <w:sz w:val="32"/>
          <w:szCs w:val="32"/>
          <w:lang w:val="en-US" w:eastAsia="zh-CN"/>
        </w:rPr>
        <w:t>增长13.27</w:t>
      </w:r>
      <w:r>
        <w:rPr>
          <w:rFonts w:hint="eastAsia" w:ascii="仿宋_GB2312" w:eastAsia="仿宋_GB2312"/>
          <w:sz w:val="32"/>
          <w:szCs w:val="32"/>
        </w:rPr>
        <w:t>%。主要是住房公积金缴费基数调整增加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850.13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836.63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140.54万元、津贴补贴140.56万元、绩效工资223.73万元、机关事业单位基本养老保险缴费53.07万元、职业年金缴费26.54万元、职工基本医疗保险缴费27.50万元、公务员医疗补助缴费33.76万元、其他社会保障缴费3.63万元、住房公积金50.70万元、退休费85.14万元、生活补助9.28万元、医疗费补助42.18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13.50</w:t>
      </w:r>
      <w:r>
        <w:rPr>
          <w:rFonts w:hint="eastAsia" w:ascii="仿宋_GB2312" w:eastAsia="仿宋_GB2312"/>
          <w:sz w:val="32"/>
          <w:szCs w:val="32"/>
        </w:rPr>
        <w:t>万元，主要包括：</w:t>
      </w:r>
      <w:r>
        <w:rPr>
          <w:rFonts w:hint="eastAsia" w:ascii="仿宋_GB2312" w:eastAsia="仿宋_GB2312"/>
          <w:sz w:val="32"/>
          <w:szCs w:val="32"/>
          <w:lang w:val="en-US" w:eastAsia="zh-CN"/>
        </w:rPr>
        <w:t>工会经费13.50万元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上年</w:t>
      </w:r>
      <w:r>
        <w:rPr>
          <w:rFonts w:hint="eastAsia" w:ascii="仿宋_GB2312" w:eastAsia="仿宋_GB2312"/>
          <w:sz w:val="32"/>
          <w:szCs w:val="32"/>
        </w:rPr>
        <w:t>无增减变动。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湟源县寺寨乡中心学校2023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湟源县寺寨乡中心学校2023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湟源县寺寨乡中心学校</w:t>
      </w:r>
      <w:r>
        <w:rPr>
          <w:rFonts w:hint="eastAsia" w:ascii="仿宋_GB2312" w:hAnsi="仿宋" w:eastAsia="仿宋_GB2312"/>
          <w:spacing w:val="-6"/>
          <w:kern w:val="2"/>
          <w:sz w:val="32"/>
          <w:szCs w:val="32"/>
          <w:lang w:val="en-US"/>
        </w:rPr>
        <w:t>机关运行经费财政拨款预算13.50万元，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预算增加5.7万元，增长73.08%。主要是</w:t>
      </w:r>
      <w:r>
        <w:rPr>
          <w:rFonts w:hint="eastAsia" w:ascii="仿宋_GB2312" w:hAnsi="仿宋" w:eastAsia="仿宋_GB2312"/>
          <w:spacing w:val="-6"/>
          <w:kern w:val="2"/>
          <w:sz w:val="32"/>
          <w:szCs w:val="32"/>
          <w:lang w:val="en-US" w:eastAsia="zh-CN"/>
        </w:rPr>
        <w:t>公用经费</w:t>
      </w:r>
      <w:r>
        <w:rPr>
          <w:rFonts w:hint="eastAsia" w:ascii="仿宋_GB2312" w:hAnsi="仿宋" w:eastAsia="仿宋_GB2312"/>
          <w:spacing w:val="-6"/>
          <w:kern w:val="2"/>
          <w:sz w:val="32"/>
          <w:szCs w:val="32"/>
          <w:lang w:val="en-US"/>
        </w:rPr>
        <w:t>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湟源县寺寨乡中心学校各单位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21</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21</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湟源县寺寨乡中心学校所属各预算单位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湟源县寺寨乡中心学校</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58.95</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5"/>
        <w:tblW w:w="10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2"/>
        <w:gridCol w:w="1013"/>
        <w:gridCol w:w="1537"/>
        <w:gridCol w:w="738"/>
        <w:gridCol w:w="862"/>
        <w:gridCol w:w="1700"/>
        <w:gridCol w:w="1000"/>
        <w:gridCol w:w="950"/>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2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6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乡村教师生活补助人数502人，标准350元/月。</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规模以上企业建立知识产权管理制度覆盖率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社会对我国知识产权工作开展的满意程度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农村学校少年宫活动经费</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三区人才计划</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督导检查次数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10.60</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xml:space="preserve">城乡义务教育补助经费—公用经费 </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学生营养改善计划</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营养改善计划国家试点补助学生数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为我国经济社会发展营造良好的知识产权国际环境</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学校和老师满意度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0.28</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税收违法“黑名单 ”公布数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社会对我国知识产权工作开展的满意程度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8.21</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实施期计划任务完成率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0.36</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为我国经济社会发展营造良好的知识产权国际环境</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22.40</w:t>
            </w: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default" w:ascii="Times New Roman" w:hAnsi="Times New Roman" w:eastAsia="仿宋_GB2312" w:cs="Times New Roman"/>
          <w:lang w:val="en-US" w:eastAsia="zh-CN"/>
        </w:rPr>
      </w:pPr>
      <w:r>
        <w:rPr>
          <w:rFonts w:hint="eastAsia" w:ascii="仿宋_GB2312" w:hAnsi="仿宋" w:eastAsia="仿宋_GB2312" w:cs="Times New Roman"/>
          <w:b/>
          <w:spacing w:val="-6"/>
          <w:sz w:val="32"/>
          <w:szCs w:val="32"/>
          <w:lang w:val="en-US" w:eastAsia="zh-CN"/>
        </w:rPr>
        <w:t>（一）教育支出（类）普通教育（款）学前教育（项）：</w:t>
      </w:r>
      <w:r>
        <w:rPr>
          <w:rFonts w:hint="eastAsia" w:ascii="仿宋_GB2312" w:hAnsi="Times New Roman" w:eastAsia="仿宋_GB2312" w:cs="Times New Roman"/>
          <w:sz w:val="32"/>
          <w:szCs w:val="32"/>
          <w:lang w:val="en-US" w:eastAsia="zh-CN"/>
        </w:rPr>
        <w:t>反映各部门举办的学前教育支出。政府各部门对社会组织等举办的幼儿园的资助，如捐赠、补贴等，也在本科目中的反映。</w:t>
      </w:r>
    </w:p>
    <w:p>
      <w:pPr>
        <w:ind w:firstLine="619" w:firstLineChars="200"/>
        <w:rPr>
          <w:rFonts w:hint="eastAsia" w:ascii="黑体" w:hAnsi="宋体" w:eastAsia="黑体" w:cs="Times New Roman"/>
          <w:color w:val="000000"/>
          <w:sz w:val="32"/>
          <w:szCs w:val="32"/>
        </w:rPr>
      </w:pPr>
      <w:r>
        <w:rPr>
          <w:rFonts w:hint="eastAsia" w:ascii="仿宋_GB2312" w:hAnsi="仿宋" w:eastAsia="仿宋_GB2312" w:cs="Times New Roman"/>
          <w:b/>
          <w:spacing w:val="-6"/>
          <w:sz w:val="32"/>
          <w:szCs w:val="32"/>
          <w:lang w:val="en-US" w:eastAsia="zh-CN"/>
        </w:rPr>
        <w:t>（二）教育支出</w:t>
      </w:r>
      <w:r>
        <w:rPr>
          <w:rFonts w:hint="eastAsia" w:ascii="仿宋_GB2312" w:hAnsi="仿宋" w:eastAsia="仿宋_GB2312" w:cs="Times New Roman"/>
          <w:b/>
          <w:spacing w:val="-6"/>
          <w:sz w:val="32"/>
          <w:szCs w:val="32"/>
        </w:rPr>
        <w:t>（类）</w:t>
      </w:r>
      <w:r>
        <w:rPr>
          <w:rFonts w:hint="eastAsia" w:ascii="仿宋_GB2312" w:hAnsi="仿宋" w:eastAsia="仿宋_GB2312" w:cs="Times New Roman"/>
          <w:b/>
          <w:spacing w:val="-6"/>
          <w:sz w:val="32"/>
          <w:szCs w:val="32"/>
          <w:lang w:val="en-US" w:eastAsia="zh-CN"/>
        </w:rPr>
        <w:t>普通教育</w:t>
      </w:r>
      <w:r>
        <w:rPr>
          <w:rFonts w:hint="eastAsia" w:ascii="仿宋_GB2312" w:hAnsi="仿宋" w:eastAsia="仿宋_GB2312" w:cs="Times New Roman"/>
          <w:b/>
          <w:spacing w:val="-6"/>
          <w:sz w:val="32"/>
          <w:szCs w:val="32"/>
        </w:rPr>
        <w:t>（款）</w:t>
      </w:r>
      <w:r>
        <w:rPr>
          <w:rFonts w:hint="eastAsia" w:ascii="仿宋_GB2312" w:hAnsi="仿宋" w:eastAsia="仿宋_GB2312" w:cs="Times New Roman"/>
          <w:b/>
          <w:spacing w:val="-6"/>
          <w:sz w:val="32"/>
          <w:szCs w:val="32"/>
          <w:lang w:val="en-US" w:eastAsia="zh-CN"/>
        </w:rPr>
        <w:t>小学教育</w:t>
      </w:r>
      <w:r>
        <w:rPr>
          <w:rFonts w:hint="eastAsia" w:ascii="仿宋_GB2312" w:hAnsi="仿宋" w:eastAsia="仿宋_GB2312" w:cs="Times New Roman"/>
          <w:b/>
          <w:spacing w:val="-6"/>
          <w:sz w:val="32"/>
          <w:szCs w:val="32"/>
        </w:rPr>
        <w:t>（项）</w:t>
      </w:r>
      <w:r>
        <w:rPr>
          <w:rFonts w:hint="eastAsia" w:ascii="仿宋_GB2312" w:hAnsi="仿宋" w:eastAsia="仿宋_GB2312" w:cs="Times New Roman"/>
          <w:b/>
          <w:spacing w:val="-6"/>
          <w:sz w:val="32"/>
          <w:szCs w:val="32"/>
          <w:lang w:eastAsia="zh-CN"/>
        </w:rPr>
        <w:t>：</w:t>
      </w:r>
      <w:r>
        <w:rPr>
          <w:rFonts w:hint="eastAsia" w:ascii="仿宋_GB2312" w:hAnsi="Times New Roman" w:eastAsia="仿宋_GB2312" w:cs="Times New Roman"/>
          <w:sz w:val="32"/>
          <w:szCs w:val="32"/>
          <w:lang w:eastAsia="zh-CN"/>
        </w:rPr>
        <w:t>反映各部门举办的小学教育支出。政府各部门对社会组织等举办的小学的资助，如捐赠、补贴等，也在本科目中反映。</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lang w:val="en-US" w:eastAsia="zh-CN"/>
        </w:rPr>
        <w:t>（三）教育支出（类）普通教育（款）初中教育（项）：</w:t>
      </w:r>
      <w:r>
        <w:rPr>
          <w:rFonts w:hint="eastAsia" w:ascii="仿宋_GB2312" w:hAnsi="Times New Roman" w:eastAsia="仿宋_GB2312" w:cs="Times New Roman"/>
          <w:sz w:val="32"/>
          <w:szCs w:val="32"/>
          <w:lang w:val="en-US" w:eastAsia="zh-CN"/>
        </w:rPr>
        <w:t>反映各部门举办的初中教育支出。政府各部门对社会组织等举办的初中的资助，如捐赠、补贴等，也在本科目中的反映。</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lang w:val="en-US" w:eastAsia="zh-CN"/>
        </w:rPr>
        <w:t>（四）教育支出（类）普通教育（款）其他普通教育支出（项）：</w:t>
      </w:r>
      <w:r>
        <w:rPr>
          <w:rFonts w:hint="eastAsia" w:ascii="仿宋_GB2312" w:hAnsi="Times New Roman" w:eastAsia="仿宋_GB2312" w:cs="Times New Roman"/>
          <w:sz w:val="32"/>
          <w:szCs w:val="32"/>
          <w:lang w:val="en-US" w:eastAsia="zh-CN"/>
        </w:rPr>
        <w:t>反映除上述项目以外其他用于普通教育方面的支出。</w:t>
      </w:r>
    </w:p>
    <w:p>
      <w:p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五</w:t>
      </w:r>
      <w:r>
        <w:rPr>
          <w:rFonts w:hint="eastAsia" w:ascii="仿宋_GB2312" w:hAnsi="Times New Roman" w:eastAsia="仿宋_GB2312" w:cs="Times New Roman"/>
          <w:b/>
          <w:bCs/>
          <w:sz w:val="32"/>
          <w:szCs w:val="32"/>
          <w:lang w:eastAsia="zh-CN"/>
        </w:rPr>
        <w:t>）社会保障和就业支出（类）行政事业单位养老支出（款）机关事业单位基本养老保险缴费支出（项）：</w:t>
      </w:r>
      <w:r>
        <w:rPr>
          <w:rFonts w:hint="eastAsia" w:ascii="仿宋_GB2312" w:hAnsi="Times New Roman" w:eastAsia="仿宋_GB2312" w:cs="Times New Roman"/>
          <w:b w:val="0"/>
          <w:bCs w:val="0"/>
          <w:sz w:val="32"/>
          <w:szCs w:val="32"/>
          <w:lang w:eastAsia="zh-CN"/>
        </w:rPr>
        <w:t>反映机关事业单位实施养老保险制度由单位缴纳的基本养老保险费支出。</w:t>
      </w:r>
    </w:p>
    <w:p>
      <w:p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六</w:t>
      </w:r>
      <w:r>
        <w:rPr>
          <w:rFonts w:hint="eastAsia" w:ascii="仿宋_GB2312" w:hAnsi="Times New Roman" w:eastAsia="仿宋_GB2312" w:cs="Times New Roman"/>
          <w:b/>
          <w:bCs/>
          <w:sz w:val="32"/>
          <w:szCs w:val="32"/>
          <w:lang w:eastAsia="zh-CN"/>
        </w:rPr>
        <w:t>）社会保障和就业支出（类）行政事业单位养老支出（款）机关事业单位职业年金缴费支出（项）：</w:t>
      </w:r>
      <w:r>
        <w:rPr>
          <w:rFonts w:hint="eastAsia" w:ascii="仿宋_GB2312" w:hAnsi="Times New Roman" w:eastAsia="仿宋_GB2312" w:cs="Times New Roman"/>
          <w:b w:val="0"/>
          <w:bCs w:val="0"/>
          <w:sz w:val="32"/>
          <w:szCs w:val="32"/>
          <w:lang w:eastAsia="zh-CN"/>
        </w:rPr>
        <w:t>反映机关事业单位实施养老保险制度由单位实际缴纳的职业年金支出。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七</w:t>
      </w:r>
      <w:r>
        <w:rPr>
          <w:rFonts w:hint="eastAsia" w:ascii="仿宋_GB2312" w:hAnsi="Times New Roman" w:eastAsia="仿宋_GB2312" w:cs="Times New Roman"/>
          <w:b/>
          <w:bCs/>
          <w:sz w:val="32"/>
          <w:szCs w:val="32"/>
          <w:lang w:eastAsia="zh-CN"/>
        </w:rPr>
        <w:t>）社会保障和就业支出（类）行政事业单位养老支出（款）其他行政事业单位养老支出（项）：</w:t>
      </w:r>
      <w:r>
        <w:rPr>
          <w:rFonts w:hint="eastAsia" w:ascii="仿宋_GB2312" w:hAnsi="Times New Roman" w:eastAsia="仿宋_GB2312" w:cs="Times New Roman"/>
          <w:b w:val="0"/>
          <w:bCs w:val="0"/>
          <w:sz w:val="32"/>
          <w:szCs w:val="32"/>
          <w:lang w:eastAsia="zh-CN"/>
        </w:rPr>
        <w:t>反映除上述项目以外其他用于行政事业单位养老方面的支出。</w:t>
      </w:r>
    </w:p>
    <w:p>
      <w:pPr>
        <w:ind w:firstLine="643" w:firstLineChars="200"/>
        <w:rPr>
          <w:rFonts w:ascii="Times New Roman" w:hAnsi="Times New Roman" w:eastAsia="宋体" w:cs="Times New Roma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八</w:t>
      </w:r>
      <w:r>
        <w:rPr>
          <w:rFonts w:hint="eastAsia" w:ascii="仿宋_GB2312" w:hAnsi="Times New Roman" w:eastAsia="仿宋_GB2312" w:cs="Times New Roman"/>
          <w:b/>
          <w:bCs/>
          <w:sz w:val="32"/>
          <w:szCs w:val="32"/>
          <w:lang w:eastAsia="zh-CN"/>
        </w:rPr>
        <w:t>）社会保障和就业支出（类）其他社会保障和就业支出（款）其他社会保障和就业支出（项）：</w:t>
      </w:r>
      <w:r>
        <w:rPr>
          <w:rFonts w:hint="eastAsia" w:ascii="仿宋_GB2312" w:hAnsi="Times New Roman" w:eastAsia="仿宋_GB2312" w:cs="Times New Roman"/>
          <w:b w:val="0"/>
          <w:bCs w:val="0"/>
          <w:sz w:val="32"/>
          <w:szCs w:val="32"/>
          <w:lang w:eastAsia="zh-CN"/>
        </w:rPr>
        <w:t>反映除上述项目以外其他用于社会保障和就业方面的支出。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九</w:t>
      </w:r>
      <w:r>
        <w:rPr>
          <w:rFonts w:hint="eastAsia" w:ascii="仿宋_GB2312" w:hAnsi="Times New Roman" w:eastAsia="仿宋_GB2312" w:cs="Times New Roman"/>
          <w:b/>
          <w:bCs/>
          <w:sz w:val="32"/>
          <w:szCs w:val="32"/>
          <w:lang w:eastAsia="zh-CN"/>
        </w:rPr>
        <w:t>）卫生健康支出（类）行政事业单位医疗（款）事业单位医疗（项）：</w:t>
      </w:r>
      <w:r>
        <w:rPr>
          <w:rFonts w:hint="eastAsia" w:ascii="仿宋_GB2312" w:hAnsi="Times New Roman" w:eastAsia="仿宋_GB2312" w:cs="Times New Roman"/>
          <w:b w:val="0"/>
          <w:bCs w:val="0"/>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十</w:t>
      </w:r>
      <w:r>
        <w:rPr>
          <w:rFonts w:hint="eastAsia" w:ascii="仿宋_GB2312" w:hAnsi="Times New Roman" w:eastAsia="仿宋_GB2312" w:cs="Times New Roman"/>
          <w:b/>
          <w:bCs/>
          <w:sz w:val="32"/>
          <w:szCs w:val="32"/>
          <w:lang w:eastAsia="zh-CN"/>
        </w:rPr>
        <w:t>）卫生健康支出（类）行政事业单位医疗（款）公务员医疗补助（项）：</w:t>
      </w:r>
      <w:r>
        <w:rPr>
          <w:rFonts w:hint="eastAsia" w:ascii="仿宋_GB2312" w:hAnsi="Times New Roman" w:eastAsia="仿宋_GB2312" w:cs="Times New Roman"/>
          <w:b w:val="0"/>
          <w:bCs w:val="0"/>
          <w:sz w:val="32"/>
          <w:szCs w:val="32"/>
          <w:lang w:eastAsia="zh-CN"/>
        </w:rPr>
        <w:t>反映财政部门安排的公务员医疗补助经费。</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十一</w:t>
      </w:r>
      <w:r>
        <w:rPr>
          <w:rFonts w:hint="eastAsia" w:ascii="仿宋_GB2312" w:hAnsi="Times New Roman" w:eastAsia="仿宋_GB2312" w:cs="Times New Roman"/>
          <w:b/>
          <w:bCs/>
          <w:sz w:val="32"/>
          <w:szCs w:val="32"/>
          <w:lang w:eastAsia="zh-CN"/>
        </w:rPr>
        <w:t>）住房保障支出（类）住房改革支出（款）住房公积金（项）：</w:t>
      </w:r>
      <w:r>
        <w:rPr>
          <w:rFonts w:hint="eastAsia" w:ascii="仿宋_GB2312" w:hAnsi="Times New Roman" w:eastAsia="仿宋_GB2312" w:cs="Times New Roman"/>
          <w:b w:val="0"/>
          <w:bCs w:val="0"/>
          <w:sz w:val="32"/>
          <w:szCs w:val="32"/>
          <w:lang w:val="en-US" w:eastAsia="zh-CN"/>
        </w:rPr>
        <w:t>反映</w:t>
      </w:r>
      <w:r>
        <w:rPr>
          <w:rFonts w:hint="eastAsia" w:ascii="仿宋_GB2312" w:hAnsi="Times New Roman" w:eastAsia="仿宋_GB2312" w:cs="Times New Roman"/>
          <w:b w:val="0"/>
          <w:bCs w:val="0"/>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C77AD1"/>
    <w:rsid w:val="06DB44D3"/>
    <w:rsid w:val="06E710CA"/>
    <w:rsid w:val="06EE3BED"/>
    <w:rsid w:val="06FC2DC7"/>
    <w:rsid w:val="0705702A"/>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5F331BE"/>
    <w:rsid w:val="16041DC2"/>
    <w:rsid w:val="160937DE"/>
    <w:rsid w:val="16A058AD"/>
    <w:rsid w:val="16BE4495"/>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3657EB"/>
    <w:rsid w:val="46933EA7"/>
    <w:rsid w:val="469F0913"/>
    <w:rsid w:val="46AC58E1"/>
    <w:rsid w:val="4723522B"/>
    <w:rsid w:val="47411B55"/>
    <w:rsid w:val="4760647F"/>
    <w:rsid w:val="476F2CE6"/>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B77A55"/>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C1162D"/>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AE3346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A85CB6"/>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7023</Words>
  <Characters>8533</Characters>
  <Lines>43</Lines>
  <Paragraphs>12</Paragraphs>
  <TotalTime>0</TotalTime>
  <ScaleCrop>false</ScaleCrop>
  <LinksUpToDate>false</LinksUpToDate>
  <CharactersWithSpaces>8637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2023-06-08T07:50:51Z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685047E61A894DF5831737F7FB6EB548_13</vt:lpwstr>
  </property>
</Properties>
</file>