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noWrap w:val="0"/>
            <w:vAlign w:val="top"/>
          </w:tcPr>
          <w:p>
            <w:pPr>
              <w:pStyle w:val="12"/>
              <w:rPr>
                <w:rFonts w:hint="eastAsia"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noWrap w:val="0"/>
            <w:vAlign w:val="center"/>
          </w:tcPr>
          <w:p>
            <w:pPr>
              <w:pStyle w:val="12"/>
              <w:jc w:val="center"/>
              <w:rPr>
                <w:rFonts w:ascii="Cambria" w:hAnsi="Cambria"/>
                <w:b/>
                <w:sz w:val="80"/>
                <w:szCs w:val="80"/>
              </w:rPr>
            </w:pPr>
            <w:r>
              <w:rPr>
                <w:rFonts w:hint="eastAsia" w:ascii="Cambria" w:hAnsi="Cambria"/>
                <w:b/>
                <w:sz w:val="80"/>
                <w:szCs w:val="80"/>
                <w:lang w:val="en-US" w:eastAsia="zh-CN"/>
              </w:rPr>
              <w:t>湟源县消防救援大队</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noWrap w:val="0"/>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noWrap w:val="0"/>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noWrap w:val="0"/>
            <w:vAlign w:val="top"/>
          </w:tcPr>
          <w:p>
            <w:pPr>
              <w:pStyle w:val="12"/>
            </w:pPr>
          </w:p>
        </w:tc>
      </w:tr>
    </w:tbl>
    <w:p>
      <w:pPr>
        <w:jc w:val="center"/>
        <w:rPr>
          <w:rFonts w:hint="eastAsia" w:ascii="华文琥珀" w:hAnsi="楷体" w:eastAsia="华文琥珀"/>
          <w:sz w:val="84"/>
          <w:szCs w:val="84"/>
        </w:rPr>
      </w:pPr>
      <w:r>
        <w:rPr>
          <w:rFonts w:hint="eastAsia" w:ascii="华文琥珀" w:hAnsi="楷体" w:eastAsia="华文琥珀"/>
          <w:sz w:val="84"/>
          <w:szCs w:val="84"/>
          <w:lang w:val="en-US" w:eastAsia="zh-CN"/>
        </w:rPr>
        <w:t>2023</w:t>
      </w:r>
      <w:r>
        <w:rPr>
          <w:rFonts w:hint="eastAsia" w:ascii="华文琥珀" w:hAnsi="楷体" w:eastAsia="华文琥珀"/>
          <w:sz w:val="84"/>
          <w:szCs w:val="84"/>
          <w:lang w:val="zh-CN"/>
        </w:rPr>
        <w:t>年部门预算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adjustRightInd w:val="0"/>
        <w:snapToGrid w:val="0"/>
        <w:spacing w:line="560" w:lineRule="exact"/>
        <w:jc w:val="center"/>
        <w:rPr>
          <w:rFonts w:hint="eastAsia" w:ascii="仿宋" w:hAnsi="仿宋" w:eastAsia="仿宋"/>
          <w:color w:val="000000"/>
          <w:sz w:val="32"/>
          <w:szCs w:val="32"/>
        </w:rPr>
      </w:pPr>
    </w:p>
    <w:p>
      <w:pPr>
        <w:adjustRightInd w:val="0"/>
        <w:snapToGrid w:val="0"/>
        <w:spacing w:line="560" w:lineRule="exact"/>
        <w:ind w:firstLine="720" w:firstLineChars="200"/>
        <w:jc w:val="center"/>
        <w:rPr>
          <w:rFonts w:hint="eastAsia"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hint="eastAsia" w:ascii="小标宋" w:eastAsia="小标宋"/>
          <w:color w:val="000000"/>
          <w:sz w:val="36"/>
          <w:szCs w:val="36"/>
        </w:rPr>
      </w:pP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第一部分  </w:t>
      </w:r>
      <w:r>
        <w:rPr>
          <w:rFonts w:hint="eastAsia" w:ascii="宋体" w:hAnsi="宋体"/>
          <w:b/>
          <w:color w:val="000000"/>
          <w:sz w:val="32"/>
          <w:szCs w:val="32"/>
          <w:lang w:eastAsia="zh-CN"/>
        </w:rPr>
        <w:t>部门</w:t>
      </w:r>
      <w:r>
        <w:rPr>
          <w:rFonts w:hint="eastAsia" w:ascii="宋体" w:hAnsi="宋体"/>
          <w:b/>
          <w:color w:val="000000"/>
          <w:sz w:val="32"/>
          <w:szCs w:val="32"/>
        </w:rPr>
        <w:t>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hint="eastAsia" w:ascii="仿宋_GB2312" w:eastAsia="仿宋_GB2312"/>
          <w:color w:val="000000"/>
          <w:sz w:val="30"/>
          <w:szCs w:val="30"/>
          <w:lang w:eastAsia="zh-CN"/>
        </w:rPr>
      </w:pPr>
      <w:r>
        <w:rPr>
          <w:rFonts w:hint="eastAsia" w:ascii="仿宋_GB2312" w:eastAsia="仿宋_GB2312"/>
          <w:color w:val="000000"/>
          <w:sz w:val="30"/>
          <w:szCs w:val="30"/>
        </w:rPr>
        <w:t>二、</w:t>
      </w:r>
      <w:r>
        <w:rPr>
          <w:rFonts w:hint="eastAsia" w:ascii="仿宋_GB2312" w:eastAsia="仿宋_GB2312"/>
          <w:color w:val="000000"/>
          <w:sz w:val="30"/>
          <w:szCs w:val="30"/>
          <w:lang w:eastAsia="zh-CN"/>
        </w:rPr>
        <w:t>机构设置</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lang w:eastAsia="zh-CN"/>
        </w:rPr>
        <w:t>三</w:t>
      </w:r>
      <w:r>
        <w:rPr>
          <w:rFonts w:hint="eastAsia" w:ascii="仿宋_GB2312" w:eastAsia="仿宋_GB2312"/>
          <w:color w:val="000000"/>
          <w:sz w:val="30"/>
          <w:szCs w:val="30"/>
        </w:rPr>
        <w:t>、</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预算</w:t>
      </w:r>
      <w:r>
        <w:rPr>
          <w:rFonts w:hint="eastAsia" w:ascii="仿宋_GB2312" w:eastAsia="仿宋_GB2312"/>
          <w:color w:val="000000"/>
          <w:sz w:val="30"/>
          <w:szCs w:val="30"/>
          <w:lang w:eastAsia="zh-CN"/>
        </w:rPr>
        <w:t>部门</w:t>
      </w:r>
      <w:r>
        <w:rPr>
          <w:rFonts w:hint="eastAsia" w:ascii="仿宋_GB2312" w:eastAsia="仿宋_GB2312"/>
          <w:color w:val="000000"/>
          <w:sz w:val="30"/>
          <w:szCs w:val="30"/>
        </w:rPr>
        <w:t>构成</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第二部分  </w:t>
      </w:r>
      <w:r>
        <w:rPr>
          <w:rFonts w:hint="eastAsia" w:ascii="宋体" w:hAnsi="宋体"/>
          <w:b/>
          <w:color w:val="000000"/>
          <w:sz w:val="32"/>
          <w:szCs w:val="32"/>
          <w:lang w:eastAsia="zh-CN"/>
        </w:rPr>
        <w:t>部门</w:t>
      </w:r>
      <w:r>
        <w:rPr>
          <w:rFonts w:hint="eastAsia" w:ascii="宋体" w:hAnsi="宋体"/>
          <w:b/>
          <w:color w:val="000000"/>
          <w:sz w:val="32"/>
          <w:szCs w:val="32"/>
        </w:rPr>
        <w:t>预算表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hint="eastAsia"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lang w:eastAsia="zh-CN"/>
        </w:rPr>
        <w:t>部门</w:t>
      </w:r>
      <w:r>
        <w:rPr>
          <w:rFonts w:hint="eastAsia" w:ascii="宋体" w:hAnsi="宋体"/>
          <w:b/>
          <w:color w:val="000000"/>
          <w:sz w:val="32"/>
          <w:szCs w:val="32"/>
        </w:rPr>
        <w:t>预算情况说明</w:t>
      </w:r>
    </w:p>
    <w:p>
      <w:pPr>
        <w:adjustRightInd w:val="0"/>
        <w:snapToGrid w:val="0"/>
        <w:spacing w:line="560" w:lineRule="exact"/>
        <w:ind w:firstLine="643" w:firstLineChars="200"/>
        <w:rPr>
          <w:rFonts w:hint="eastAsia"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jc w:val="both"/>
        <w:rPr>
          <w:rFonts w:hint="eastAsia" w:ascii="黑体" w:eastAsia="黑体"/>
          <w:color w:val="000000"/>
          <w:sz w:val="30"/>
          <w:szCs w:val="30"/>
        </w:rPr>
      </w:pPr>
    </w:p>
    <w:p>
      <w:pPr>
        <w:adjustRightInd w:val="0"/>
        <w:snapToGrid w:val="0"/>
        <w:spacing w:line="560" w:lineRule="exact"/>
        <w:ind w:firstLine="600" w:firstLineChars="200"/>
        <w:jc w:val="center"/>
        <w:rPr>
          <w:rFonts w:hint="eastAsia" w:ascii="黑体" w:eastAsia="黑体"/>
          <w:color w:val="000000"/>
          <w:sz w:val="30"/>
          <w:szCs w:val="30"/>
        </w:rPr>
      </w:pP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第一部分　</w:t>
      </w:r>
      <w:r>
        <w:rPr>
          <w:rFonts w:hint="eastAsia" w:ascii="小标宋" w:eastAsia="小标宋"/>
          <w:b/>
          <w:color w:val="000000"/>
          <w:sz w:val="36"/>
          <w:szCs w:val="36"/>
          <w:lang w:eastAsia="zh-CN"/>
        </w:rPr>
        <w:t>部门</w:t>
      </w:r>
      <w:r>
        <w:rPr>
          <w:rFonts w:hint="eastAsia" w:ascii="小标宋" w:eastAsia="小标宋"/>
          <w:b/>
          <w:color w:val="000000"/>
          <w:sz w:val="36"/>
          <w:szCs w:val="36"/>
        </w:rPr>
        <w:t>概况</w:t>
      </w:r>
    </w:p>
    <w:p>
      <w:pPr>
        <w:adjustRightInd w:val="0"/>
        <w:snapToGrid w:val="0"/>
        <w:spacing w:line="560" w:lineRule="exact"/>
        <w:ind w:firstLine="600" w:firstLineChars="200"/>
        <w:rPr>
          <w:rFonts w:hint="eastAsia" w:ascii="黑体" w:eastAsia="黑体"/>
          <w:color w:val="000000"/>
          <w:sz w:val="30"/>
          <w:szCs w:val="30"/>
        </w:rPr>
      </w:pP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一、主要职能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eastAsia" w:ascii="仿宋_GB2312" w:eastAsia="仿宋_GB2312"/>
          <w:sz w:val="32"/>
          <w:szCs w:val="32"/>
          <w:lang w:val="en-US" w:eastAsia="zh-CN"/>
        </w:rPr>
        <w:t>一）认真贯彻"预防为主，防消结合"的方针，严格执行国家和地方的各项消防法律、法规，负责本地区的消防监督、执勤灭火和队伍的管理教育工作。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eastAsia" w:ascii="仿宋_GB2312" w:eastAsia="仿宋_GB2312"/>
          <w:sz w:val="32"/>
          <w:szCs w:val="32"/>
          <w:lang w:val="en-US" w:eastAsia="zh-CN"/>
        </w:rPr>
        <w:t>二）组织开展消防安全教育和消防安全检查，督促整改火灾隐患。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eastAsia" w:ascii="仿宋_GB2312" w:eastAsia="仿宋_GB2312"/>
          <w:sz w:val="32"/>
          <w:szCs w:val="32"/>
          <w:lang w:val="en-US" w:eastAsia="zh-CN"/>
        </w:rPr>
        <w:t>三）组织一般火灾原因调查，处理火灾事故，负责消防产品监督管理和技术指导工作。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eastAsia" w:ascii="仿宋_GB2312" w:eastAsia="仿宋_GB2312"/>
          <w:sz w:val="32"/>
          <w:szCs w:val="32"/>
          <w:lang w:val="en-US" w:eastAsia="zh-CN"/>
        </w:rPr>
        <w:t>四）指导企业专职消防队、志愿消防队和义务消防队的业务建设。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eastAsia" w:ascii="仿宋_GB2312" w:eastAsia="仿宋_GB2312"/>
          <w:sz w:val="32"/>
          <w:szCs w:val="32"/>
          <w:lang w:val="en-US" w:eastAsia="zh-CN"/>
        </w:rPr>
        <w:t>五）加强执勤战备，掌握消防安全重点单位的情况，指导消防救援站制定灭火预案，并适时进行演练，随时做好战斗准备，组织火灾扑救。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eastAsia" w:ascii="仿宋_GB2312" w:eastAsia="仿宋_GB2312"/>
          <w:sz w:val="32"/>
          <w:szCs w:val="32"/>
          <w:lang w:val="en-US" w:eastAsia="zh-CN"/>
        </w:rPr>
        <w:t>六）加强队伍的管理教育，严格执行上级各项规章制度，培养严明的纪律和良好的战斗作风，做好安全工作，预防各类事故的发生。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eastAsia" w:ascii="仿宋_GB2312" w:eastAsia="仿宋_GB2312"/>
          <w:sz w:val="32"/>
          <w:szCs w:val="32"/>
          <w:lang w:val="en-US" w:eastAsia="zh-CN"/>
        </w:rPr>
        <w:t>七）负责队伍的思想政治工作，保持队伍高度稳定，保证各项任务的顺利完成。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eastAsia" w:ascii="仿宋_GB2312" w:eastAsia="仿宋_GB2312"/>
          <w:sz w:val="32"/>
          <w:szCs w:val="32"/>
          <w:lang w:val="en-US" w:eastAsia="zh-CN"/>
        </w:rPr>
        <w:t>八）搞好队伍后勤建设，提高后勤保障能力和队员生活水平。</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宋体" w:eastAsia="黑体"/>
          <w:color w:val="000000"/>
          <w:sz w:val="32"/>
          <w:szCs w:val="32"/>
          <w:lang w:eastAsia="zh-CN"/>
        </w:rPr>
      </w:pPr>
      <w:r>
        <w:rPr>
          <w:rFonts w:hint="eastAsia" w:ascii="黑体" w:hAnsi="宋体" w:eastAsia="黑体"/>
          <w:color w:val="000000"/>
          <w:sz w:val="32"/>
          <w:szCs w:val="32"/>
          <w:lang w:eastAsia="zh-CN"/>
        </w:rPr>
        <w:t>二</w:t>
      </w:r>
      <w:r>
        <w:rPr>
          <w:rFonts w:hint="eastAsia" w:ascii="黑体" w:hAnsi="宋体" w:eastAsia="黑体"/>
          <w:color w:val="000000"/>
          <w:sz w:val="32"/>
          <w:szCs w:val="32"/>
        </w:rPr>
        <w:t>、</w:t>
      </w:r>
      <w:r>
        <w:rPr>
          <w:rFonts w:hint="eastAsia" w:ascii="黑体" w:hAnsi="宋体" w:eastAsia="黑体"/>
          <w:color w:val="000000"/>
          <w:sz w:val="32"/>
          <w:szCs w:val="32"/>
          <w:lang w:eastAsia="zh-CN"/>
        </w:rPr>
        <w:t>机构设置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湟源县消防救援大队，是一个为维护辖区的公共消防安全和人民生命财产安全而设立的专门消防机构。大队主要负责</w:t>
      </w:r>
      <w:r>
        <w:rPr>
          <w:rFonts w:hint="eastAsia" w:ascii="仿宋_GB2312" w:eastAsia="仿宋_GB2312"/>
          <w:sz w:val="32"/>
          <w:szCs w:val="32"/>
          <w:lang w:val="en-US" w:eastAsia="zh-CN"/>
        </w:rPr>
        <w:t>湟源县机关、团体、企事业单位的防火监督、开业前消防检查、消防知识普及、消防业务培训和对下辖消防救援站的管理等工作，担负着</w:t>
      </w:r>
      <w:r>
        <w:rPr>
          <w:rFonts w:hint="eastAsia" w:ascii="仿宋_GB2312" w:eastAsia="仿宋_GB2312"/>
          <w:sz w:val="32"/>
          <w:szCs w:val="32"/>
          <w:lang w:val="en-US" w:eastAsia="zh-CN"/>
        </w:rPr>
        <w:t>湟源县辖区内的灭火救援、社会救助等任务。</w:t>
      </w:r>
    </w:p>
    <w:p>
      <w:p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lang w:eastAsia="zh-CN"/>
        </w:rPr>
        <w:t>三</w:t>
      </w:r>
      <w:r>
        <w:rPr>
          <w:rFonts w:hint="eastAsia" w:ascii="黑体" w:hAnsi="宋体" w:eastAsia="黑体"/>
          <w:color w:val="000000"/>
          <w:sz w:val="32"/>
          <w:szCs w:val="32"/>
        </w:rPr>
        <w:t>、</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预算</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纳入湟源县消防救援大队部门2023年部门预算编制范围的二级预算单位包括：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ind w:firstLine="160" w:firstLineChars="50"/>
              <w:rPr>
                <w:rFonts w:hint="eastAsia" w:ascii="仿宋_GB2312" w:eastAsia="仿宋_GB2312"/>
                <w:sz w:val="32"/>
                <w:szCs w:val="32"/>
              </w:rPr>
            </w:pPr>
            <w:r>
              <w:rPr>
                <w:rFonts w:hint="eastAsia" w:ascii="仿宋_GB2312" w:eastAsia="仿宋_GB2312"/>
                <w:sz w:val="32"/>
                <w:szCs w:val="32"/>
              </w:rPr>
              <w:t>序号</w:t>
            </w:r>
          </w:p>
        </w:tc>
        <w:tc>
          <w:tcPr>
            <w:tcW w:w="6328" w:type="dxa"/>
            <w:noWrap w:val="0"/>
            <w:vAlign w:val="top"/>
          </w:tcPr>
          <w:p>
            <w:pPr>
              <w:jc w:val="center"/>
              <w:rPr>
                <w:rFonts w:hint="eastAsia" w:ascii="仿宋_GB2312" w:eastAsia="仿宋_GB2312"/>
                <w:sz w:val="32"/>
                <w:szCs w:val="32"/>
              </w:rPr>
            </w:pPr>
            <w:r>
              <w:rPr>
                <w:rFonts w:hint="eastAsia" w:ascii="仿宋_GB2312" w:eastAsia="仿宋_GB2312"/>
                <w:sz w:val="32"/>
                <w:szCs w:val="32"/>
                <w:lang w:eastAsia="zh-CN"/>
              </w:rPr>
              <w:t>部门</w:t>
            </w:r>
            <w:r>
              <w:rPr>
                <w:rFonts w:hint="eastAsia" w:ascii="仿宋_GB2312" w:eastAsia="仿宋_GB2312"/>
                <w:sz w:val="32"/>
                <w:szCs w:val="32"/>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noWrap w:val="0"/>
            <w:vAlign w:val="top"/>
          </w:tcPr>
          <w:p>
            <w:pPr>
              <w:jc w:val="center"/>
              <w:rPr>
                <w:rFonts w:hint="eastAsia" w:ascii="仿宋_GB2312" w:eastAsia="仿宋_GB2312"/>
                <w:sz w:val="32"/>
                <w:szCs w:val="32"/>
              </w:rPr>
            </w:pPr>
            <w:r>
              <w:rPr>
                <w:rFonts w:hint="eastAsia" w:ascii="仿宋_GB2312" w:eastAsia="仿宋_GB2312"/>
                <w:sz w:val="32"/>
                <w:szCs w:val="32"/>
              </w:rPr>
              <w:t>1</w:t>
            </w:r>
          </w:p>
        </w:tc>
        <w:tc>
          <w:tcPr>
            <w:tcW w:w="6328"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tc>
      </w:tr>
    </w:tbl>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 xml:space="preserve">第二部分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预算表</w:t>
      </w:r>
    </w:p>
    <w:tbl>
      <w:tblPr>
        <w:tblStyle w:val="5"/>
        <w:tblW w:w="9870" w:type="dxa"/>
        <w:jc w:val="center"/>
        <w:tblLayout w:type="autofit"/>
        <w:tblCellMar>
          <w:top w:w="0" w:type="dxa"/>
          <w:left w:w="108" w:type="dxa"/>
          <w:bottom w:w="0" w:type="dxa"/>
          <w:right w:w="108" w:type="dxa"/>
        </w:tblCellMar>
      </w:tblPr>
      <w:tblGrid>
        <w:gridCol w:w="3885"/>
        <w:gridCol w:w="1575"/>
        <w:gridCol w:w="283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noWrap w:val="0"/>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546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41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8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410.00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二、政府性基金预算拨款收入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三、国有资本经营预算拨款收入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四、财政专户管理资金收入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五、事业收入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六、上级补助收入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七、附属单位上缴收入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八、事业单位经营收入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九、其他收入</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410.00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本年收入合计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410.00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410.00</w:t>
            </w: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上年结转</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8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收入总计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410.00</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410.00</w:t>
            </w:r>
          </w:p>
        </w:tc>
      </w:tr>
    </w:tbl>
    <w:p>
      <w:pPr>
        <w:rPr>
          <w:rFonts w:hint="eastAsia" w:ascii="仿宋_GB2312" w:eastAsia="仿宋_GB2312"/>
          <w:sz w:val="32"/>
          <w:szCs w:val="32"/>
          <w:lang w:val="en-US" w:eastAsia="zh-CN"/>
        </w:rPr>
      </w:pPr>
    </w:p>
    <w:tbl>
      <w:tblPr>
        <w:tblStyle w:val="5"/>
        <w:tblpPr w:leftFromText="180" w:rightFromText="180" w:vertAnchor="text" w:horzAnchor="page" w:tblpXSpec="center" w:tblpY="618"/>
        <w:tblOverlap w:val="never"/>
        <w:tblW w:w="11444" w:type="dxa"/>
        <w:jc w:val="center"/>
        <w:tblLayout w:type="fixed"/>
        <w:tblCellMar>
          <w:top w:w="0" w:type="dxa"/>
          <w:left w:w="108" w:type="dxa"/>
          <w:bottom w:w="0" w:type="dxa"/>
          <w:right w:w="108" w:type="dxa"/>
        </w:tblCellMar>
      </w:tblPr>
      <w:tblGrid>
        <w:gridCol w:w="1088"/>
        <w:gridCol w:w="1087"/>
        <w:gridCol w:w="938"/>
        <w:gridCol w:w="1018"/>
        <w:gridCol w:w="914"/>
        <w:gridCol w:w="914"/>
        <w:gridCol w:w="914"/>
        <w:gridCol w:w="914"/>
        <w:gridCol w:w="914"/>
        <w:gridCol w:w="914"/>
        <w:gridCol w:w="914"/>
        <w:gridCol w:w="915"/>
      </w:tblGrid>
      <w:tr>
        <w:tblPrEx>
          <w:tblCellMar>
            <w:top w:w="0" w:type="dxa"/>
            <w:left w:w="108" w:type="dxa"/>
            <w:bottom w:w="0" w:type="dxa"/>
            <w:right w:w="108" w:type="dxa"/>
          </w:tblCellMar>
        </w:tblPrEx>
        <w:trPr>
          <w:trHeight w:val="392" w:hRule="atLeast"/>
          <w:jc w:val="center"/>
        </w:trPr>
        <w:tc>
          <w:tcPr>
            <w:tcW w:w="11444"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444"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444" w:type="dxa"/>
            <w:gridSpan w:val="12"/>
            <w:tcBorders>
              <w:top w:val="nil"/>
              <w:left w:val="nil"/>
              <w:bottom w:val="single" w:color="auto" w:sz="4" w:space="0"/>
              <w:right w:val="nil"/>
            </w:tcBorders>
            <w:noWrap w:val="0"/>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b/>
                <w:bCs/>
                <w:color w:val="000000"/>
                <w:kern w:val="0"/>
                <w:sz w:val="22"/>
                <w:szCs w:val="22"/>
                <w:lang w:val="en-US" w:eastAsia="zh-CN"/>
              </w:rPr>
            </w:pPr>
            <w:r>
              <w:rPr>
                <w:rFonts w:hint="eastAsia" w:ascii="宋体" w:hAnsi="宋体" w:cs="宋体"/>
                <w:b/>
                <w:bCs/>
                <w:color w:val="000000"/>
                <w:kern w:val="0"/>
                <w:sz w:val="22"/>
                <w:szCs w:val="22"/>
                <w:lang w:val="en-US" w:eastAsia="zh-CN"/>
              </w:rPr>
              <w:t>预算部门</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cs="宋体"/>
                <w:b/>
                <w:bCs/>
                <w:color w:val="000000"/>
                <w:kern w:val="0"/>
                <w:sz w:val="22"/>
                <w:szCs w:val="22"/>
              </w:rPr>
              <w:t>一般公共预算拨款收入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上缴收入</w:t>
            </w: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经营收入</w:t>
            </w:r>
          </w:p>
        </w:tc>
        <w:tc>
          <w:tcPr>
            <w:tcW w:w="9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8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410.00</w:t>
            </w:r>
          </w:p>
        </w:tc>
        <w:tc>
          <w:tcPr>
            <w:tcW w:w="9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410.00</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8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湟源县消防救援大队</w:t>
            </w:r>
          </w:p>
        </w:tc>
        <w:tc>
          <w:tcPr>
            <w:tcW w:w="108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410.00</w:t>
            </w:r>
          </w:p>
        </w:tc>
        <w:tc>
          <w:tcPr>
            <w:tcW w:w="9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410.00</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8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湟源县消防救援大队（本级）</w:t>
            </w:r>
          </w:p>
        </w:tc>
        <w:tc>
          <w:tcPr>
            <w:tcW w:w="108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cs="宋体"/>
                <w:color w:val="000000"/>
                <w:kern w:val="0"/>
                <w:sz w:val="20"/>
                <w:lang w:val="en-US" w:eastAsia="zh-CN"/>
              </w:rPr>
            </w:pPr>
            <w:r>
              <w:rPr>
                <w:rFonts w:hint="eastAsia" w:ascii="宋体" w:hAnsi="宋体" w:cs="宋体"/>
                <w:color w:val="000000"/>
                <w:kern w:val="0"/>
                <w:sz w:val="20"/>
                <w:lang w:val="en-US" w:eastAsia="zh-CN"/>
              </w:rPr>
              <w:t>410.00</w:t>
            </w:r>
          </w:p>
        </w:tc>
        <w:tc>
          <w:tcPr>
            <w:tcW w:w="93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101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r>
              <w:rPr>
                <w:rFonts w:hint="eastAsia" w:ascii="宋体" w:hAnsi="宋体" w:cs="宋体"/>
                <w:color w:val="000000"/>
                <w:kern w:val="0"/>
                <w:sz w:val="20"/>
                <w:lang w:val="en-US" w:eastAsia="zh-CN"/>
              </w:rPr>
              <w:t>410.00</w:t>
            </w: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20"/>
                <w:lang w:val="en-US" w:eastAsia="zh-CN" w:bidi="ar-SA"/>
              </w:rPr>
            </w:pPr>
          </w:p>
        </w:tc>
        <w:tc>
          <w:tcPr>
            <w:tcW w:w="91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cs="宋体"/>
                <w:color w:val="000000"/>
                <w:kern w:val="0"/>
                <w:sz w:val="20"/>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468" w:type="dxa"/>
        <w:jc w:val="center"/>
        <w:tblLayout w:type="fixed"/>
        <w:tblCellMar>
          <w:top w:w="0" w:type="dxa"/>
          <w:left w:w="108" w:type="dxa"/>
          <w:bottom w:w="0" w:type="dxa"/>
          <w:right w:w="108" w:type="dxa"/>
        </w:tblCellMar>
      </w:tblPr>
      <w:tblGrid>
        <w:gridCol w:w="1100"/>
        <w:gridCol w:w="2687"/>
        <w:gridCol w:w="1280"/>
        <w:gridCol w:w="1280"/>
        <w:gridCol w:w="1280"/>
        <w:gridCol w:w="1280"/>
        <w:gridCol w:w="1280"/>
        <w:gridCol w:w="1281"/>
      </w:tblGrid>
      <w:tr>
        <w:tblPrEx>
          <w:tblCellMar>
            <w:top w:w="0" w:type="dxa"/>
            <w:left w:w="108" w:type="dxa"/>
            <w:bottom w:w="0" w:type="dxa"/>
            <w:right w:w="108" w:type="dxa"/>
          </w:tblCellMar>
        </w:tblPrEx>
        <w:trPr>
          <w:trHeight w:val="187" w:hRule="atLeast"/>
          <w:jc w:val="center"/>
        </w:trPr>
        <w:tc>
          <w:tcPr>
            <w:tcW w:w="11468"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468"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468" w:type="dxa"/>
            <w:gridSpan w:val="8"/>
            <w:tcBorders>
              <w:top w:val="nil"/>
              <w:left w:val="nil"/>
              <w:bottom w:val="single" w:color="auto" w:sz="4" w:space="0"/>
              <w:right w:val="nil"/>
            </w:tcBorders>
            <w:shd w:val="clear" w:color="auto" w:fill="FFFFFF"/>
            <w:noWrap/>
            <w:vAlign w:val="center"/>
          </w:tcPr>
          <w:p>
            <w:pPr>
              <w:widowControl/>
              <w:jc w:val="right"/>
              <w:rPr>
                <w:rFonts w:hint="eastAsia"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26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事业</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经营支出</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对附属</w:t>
            </w:r>
            <w:r>
              <w:rPr>
                <w:rFonts w:hint="eastAsia" w:ascii="宋体" w:hAnsi="宋体" w:cs="宋体"/>
                <w:b/>
                <w:bCs/>
                <w:color w:val="000000"/>
                <w:kern w:val="0"/>
                <w:sz w:val="22"/>
                <w:szCs w:val="22"/>
                <w:lang w:eastAsia="zh-CN"/>
              </w:rPr>
              <w:t>部门</w:t>
            </w:r>
            <w:r>
              <w:rPr>
                <w:rFonts w:hint="eastAsia" w:ascii="宋体" w:hAnsi="宋体" w:cs="宋体"/>
                <w:b/>
                <w:bCs/>
                <w:color w:val="000000"/>
                <w:kern w:val="0"/>
                <w:sz w:val="22"/>
                <w:szCs w:val="22"/>
              </w:rPr>
              <w:t>补助支出</w:t>
            </w:r>
          </w:p>
        </w:tc>
      </w:tr>
      <w:tr>
        <w:tblPrEx>
          <w:tblCellMar>
            <w:top w:w="0" w:type="dxa"/>
            <w:left w:w="108" w:type="dxa"/>
            <w:bottom w:w="0" w:type="dxa"/>
            <w:right w:w="108" w:type="dxa"/>
          </w:tblCellMar>
        </w:tblPrEx>
        <w:trPr>
          <w:trHeight w:val="324" w:hRule="atLeast"/>
          <w:jc w:val="center"/>
        </w:trPr>
        <w:tc>
          <w:tcPr>
            <w:tcW w:w="378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合计</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410.00</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410.00</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c>
          <w:tcPr>
            <w:tcW w:w="12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224</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灾害防治及应急管理支出</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410.00</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410.00</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2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22402</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消防救援事务</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410.00</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410.00</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2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2240201</w:t>
            </w:r>
          </w:p>
        </w:tc>
        <w:tc>
          <w:tcPr>
            <w:tcW w:w="268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行政运行</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410.00</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410.00</w:t>
            </w: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2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c>
          <w:tcPr>
            <w:tcW w:w="128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2"/>
                <w:szCs w:val="22"/>
                <w:lang w:val="en-US" w:eastAsia="zh-CN"/>
              </w:rPr>
            </w:pPr>
          </w:p>
        </w:tc>
      </w:tr>
    </w:tbl>
    <w:p>
      <w:r>
        <w:br w:type="page"/>
      </w:r>
    </w:p>
    <w:tbl>
      <w:tblPr>
        <w:tblStyle w:val="5"/>
        <w:tblpPr w:leftFromText="180" w:rightFromText="180" w:vertAnchor="text" w:horzAnchor="page" w:tblpXSpec="center" w:tblpY="183"/>
        <w:tblOverlap w:val="never"/>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1084"/>
        <w:gridCol w:w="1751"/>
        <w:gridCol w:w="1306"/>
        <w:gridCol w:w="1287"/>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27" w:type="dxa"/>
            <w:gridSpan w:val="6"/>
            <w:tcBorders>
              <w:top w:val="nil"/>
              <w:left w:val="nil"/>
              <w:bottom w:val="nil"/>
              <w:right w:val="nil"/>
            </w:tcBorders>
            <w:noWrap w:val="0"/>
            <w:vAlign w:val="center"/>
          </w:tcPr>
          <w:p>
            <w:pPr>
              <w:widowControl/>
              <w:ind w:right="201"/>
              <w:jc w:val="right"/>
              <w:rPr>
                <w:rFonts w:ascii="宋体" w:hAnsi="宋体" w:cs="宋体"/>
                <w:b/>
                <w:kern w:val="0"/>
                <w:sz w:val="20"/>
              </w:rPr>
            </w:pPr>
            <w:r>
              <w:rPr>
                <w:rFonts w:hint="eastAsia" w:ascii="宋体" w:hAnsi="宋体" w:cs="宋体"/>
                <w:b/>
                <w:kern w:val="0"/>
                <w:sz w:val="20"/>
                <w:lang w:eastAsia="zh-CN"/>
              </w:rPr>
              <w:t>部门</w:t>
            </w:r>
            <w:r>
              <w:rPr>
                <w:rFonts w:hint="eastAsia" w:ascii="宋体" w:hAnsi="宋体" w:cs="宋体"/>
                <w:b/>
                <w:kern w:val="0"/>
                <w:sz w:val="20"/>
              </w:rPr>
              <w:t>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27"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27"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157"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17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30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287"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326"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 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410.00</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一、本年支出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410.00</w:t>
            </w: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410.00</w:t>
            </w: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410.00</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（一）一般公共服务支出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（二）外交支出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（三）国防支出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（四）公共安全支出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（五）教育支出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（六）科学技术支出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（七）文化旅游体育与传媒支出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（八）社会保障和就业支出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（九）社会保险基金支出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（十）卫生健康支出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（十一）节能环保支出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（十二）城乡社区支出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（十三）农林水支出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（十四）交通运输支出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（十五）资源勘探工业信息等支出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（十六）商业服务业等支出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（十七）金融支出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（十八）援助其他地区支出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（十九）自然资源海洋气象等支出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（二十）住房保障支出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（二十一）粮油物资储备支出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（二十二）国有资本经营预算支出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（二十三）灾害防治及应急管理支出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410.00</w:t>
            </w: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410.00</w:t>
            </w: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（二十四）预备费</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（二十五）其他支出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（二十六）转移性支出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（二十七）债务还本支出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（二十八）债务付息支出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（二十九）债务发行费用支出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（三十）抗疫特别国债安排的支出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（三十一）往来性支出</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二、上年结转</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二、结转下年</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（一）一般公共预算拨款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1751" w:type="dxa"/>
            <w:shd w:val="clear" w:color="auto" w:fill="FFFFFF"/>
            <w:noWrap/>
            <w:vAlign w:val="center"/>
          </w:tcPr>
          <w:p>
            <w:pPr>
              <w:widowControl/>
              <w:jc w:val="left"/>
              <w:rPr>
                <w:rFonts w:ascii="宋体" w:hAnsi="宋体" w:cs="宋体"/>
                <w:kern w:val="0"/>
                <w:sz w:val="20"/>
              </w:rPr>
            </w:pP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073" w:type="dxa"/>
            <w:shd w:val="clear" w:color="auto" w:fill="FFFFFF"/>
            <w:noWrap/>
            <w:vAlign w:val="center"/>
          </w:tcPr>
          <w:p>
            <w:pPr>
              <w:widowControl/>
              <w:jc w:val="left"/>
              <w:rPr>
                <w:rFonts w:hint="default" w:ascii="宋体" w:hAnsi="宋体" w:eastAsia="宋体" w:cs="宋体"/>
                <w:kern w:val="0"/>
                <w:sz w:val="20"/>
                <w:lang w:val="en-US" w:eastAsia="zh-CN"/>
              </w:rPr>
            </w:pPr>
            <w:r>
              <w:rPr>
                <w:rFonts w:hint="eastAsia" w:ascii="宋体" w:hAnsi="宋体" w:cs="宋体"/>
                <w:kern w:val="0"/>
                <w:sz w:val="20"/>
                <w:lang w:val="en-US" w:eastAsia="zh-CN"/>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410.00</w:t>
            </w:r>
          </w:p>
        </w:tc>
        <w:tc>
          <w:tcPr>
            <w:tcW w:w="175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lang w:val="en-US" w:eastAsia="zh-CN"/>
              </w:rPr>
              <w:t>支出总计</w:t>
            </w:r>
          </w:p>
        </w:tc>
        <w:tc>
          <w:tcPr>
            <w:tcW w:w="1306"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410.00</w:t>
            </w:r>
          </w:p>
        </w:tc>
        <w:tc>
          <w:tcPr>
            <w:tcW w:w="1287" w:type="dxa"/>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410.00</w:t>
            </w:r>
          </w:p>
        </w:tc>
        <w:tc>
          <w:tcPr>
            <w:tcW w:w="1326" w:type="dxa"/>
            <w:shd w:val="clear" w:color="auto" w:fill="FFFFFF"/>
            <w:noWrap/>
            <w:vAlign w:val="center"/>
          </w:tcPr>
          <w:p>
            <w:pPr>
              <w:widowControl/>
              <w:jc w:val="center"/>
              <w:rPr>
                <w:rFonts w:ascii="宋体" w:hAnsi="宋体" w:eastAsia="宋体" w:cs="宋体"/>
                <w:kern w:val="0"/>
                <w:sz w:val="20"/>
                <w:lang w:val="en-US" w:eastAsia="zh-CN" w:bidi="ar-SA"/>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400"/>
        <w:gridCol w:w="1520"/>
        <w:gridCol w:w="1520"/>
        <w:gridCol w:w="1520"/>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5649"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56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40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52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52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52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1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5649"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410.00</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宋体" w:hAnsi="宋体" w:eastAsia="宋体" w:cs="宋体"/>
                <w:kern w:val="0"/>
                <w:sz w:val="20"/>
                <w:lang w:val="en-US" w:eastAsia="zh-CN"/>
              </w:rPr>
            </w:pP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224</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灾害防治及应急管理支出</w:t>
            </w:r>
            <w:r>
              <w:rPr>
                <w:rFonts w:hint="eastAsia" w:ascii="宋体" w:hAnsi="宋体" w:cs="宋体"/>
                <w:kern w:val="0"/>
                <w:sz w:val="20"/>
              </w:rPr>
              <w:t>　</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410.00</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消防救援事务</w:t>
            </w:r>
            <w:r>
              <w:rPr>
                <w:rFonts w:hint="eastAsia" w:ascii="宋体" w:hAnsi="宋体" w:cs="宋体"/>
                <w:kern w:val="0"/>
                <w:sz w:val="20"/>
              </w:rPr>
              <w:t>　</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410.00</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01</w:t>
            </w:r>
          </w:p>
        </w:tc>
        <w:tc>
          <w:tcPr>
            <w:tcW w:w="34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ascii="宋体" w:hAnsi="宋体" w:eastAsia="宋体" w:cs="宋体"/>
                <w:kern w:val="0"/>
                <w:sz w:val="20"/>
                <w:lang w:val="en-US" w:eastAsia="zh-CN" w:bidi="ar-SA"/>
              </w:rPr>
            </w:pPr>
            <w:r>
              <w:rPr>
                <w:rFonts w:hint="eastAsia" w:ascii="宋体" w:hAnsi="宋体" w:cs="宋体"/>
                <w:kern w:val="0"/>
                <w:sz w:val="20"/>
                <w:lang w:val="en-US" w:eastAsia="zh-CN"/>
              </w:rPr>
              <w:t>行政运行</w:t>
            </w:r>
            <w:r>
              <w:rPr>
                <w:rFonts w:hint="eastAsia" w:ascii="宋体" w:hAnsi="宋体" w:cs="宋体"/>
                <w:kern w:val="0"/>
                <w:sz w:val="20"/>
              </w:rPr>
              <w:t>　</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lang w:val="en-US" w:eastAsia="zh-CN"/>
              </w:rPr>
              <w:t>410.00</w:t>
            </w: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p>
        </w:tc>
        <w:tc>
          <w:tcPr>
            <w:tcW w:w="152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eastAsia="宋体" w:cs="宋体"/>
                <w:kern w:val="0"/>
                <w:sz w:val="20"/>
                <w:lang w:val="en-US" w:eastAsia="zh-CN" w:bidi="ar-SA"/>
              </w:rPr>
            </w:pPr>
            <w:r>
              <w:rPr>
                <w:rFonts w:hint="eastAsia" w:ascii="宋体" w:hAnsi="宋体" w:cs="宋体"/>
                <w:kern w:val="0"/>
                <w:sz w:val="20"/>
                <w:lang w:val="en-US" w:eastAsia="zh-CN"/>
              </w:rPr>
              <w:t>410.00</w:t>
            </w:r>
          </w:p>
        </w:tc>
      </w:tr>
    </w:tbl>
    <w:p>
      <w:pPr>
        <w:rPr>
          <w:rFonts w:hint="eastAsia" w:ascii="仿宋_GB2312" w:eastAsia="仿宋_GB2312"/>
          <w:sz w:val="32"/>
          <w:szCs w:val="32"/>
        </w:rPr>
      </w:pPr>
      <w:r>
        <w:rPr>
          <w:rFonts w:hint="eastAsia" w:ascii="仿宋_GB2312" w:eastAsia="仿宋_GB2312"/>
          <w:sz w:val="32"/>
          <w:szCs w:val="32"/>
        </w:rPr>
        <w:br w:type="page"/>
      </w:r>
    </w:p>
    <w:tbl>
      <w:tblPr>
        <w:tblStyle w:val="5"/>
        <w:tblW w:w="11245" w:type="dxa"/>
        <w:tblInd w:w="-1064" w:type="dxa"/>
        <w:tblLayout w:type="fixed"/>
        <w:tblCellMar>
          <w:top w:w="0" w:type="dxa"/>
          <w:left w:w="108" w:type="dxa"/>
          <w:bottom w:w="0" w:type="dxa"/>
          <w:right w:w="108" w:type="dxa"/>
        </w:tblCellMar>
      </w:tblPr>
      <w:tblGrid>
        <w:gridCol w:w="650"/>
        <w:gridCol w:w="650"/>
        <w:gridCol w:w="2463"/>
        <w:gridCol w:w="2494"/>
        <w:gridCol w:w="2494"/>
        <w:gridCol w:w="2494"/>
      </w:tblGrid>
      <w:tr>
        <w:tblPrEx>
          <w:tblCellMar>
            <w:top w:w="0" w:type="dxa"/>
            <w:left w:w="108" w:type="dxa"/>
            <w:bottom w:w="0" w:type="dxa"/>
            <w:right w:w="108" w:type="dxa"/>
          </w:tblCellMar>
        </w:tblPrEx>
        <w:trPr>
          <w:trHeight w:val="264" w:hRule="atLeast"/>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trPr>
        <w:tc>
          <w:tcPr>
            <w:tcW w:w="37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48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lang w:val="en-US" w:eastAsia="zh-CN"/>
              </w:rPr>
              <w:t>2023</w:t>
            </w:r>
            <w:r>
              <w:rPr>
                <w:rFonts w:hint="eastAsia" w:ascii="宋体" w:hAnsi="宋体" w:cs="宋体"/>
                <w:b/>
                <w:bCs/>
                <w:kern w:val="0"/>
                <w:sz w:val="22"/>
                <w:szCs w:val="22"/>
              </w:rPr>
              <w:t>年基本支出</w:t>
            </w:r>
          </w:p>
        </w:tc>
      </w:tr>
      <w:tr>
        <w:tblPrEx>
          <w:tblCellMar>
            <w:top w:w="0" w:type="dxa"/>
            <w:left w:w="108" w:type="dxa"/>
            <w:bottom w:w="0" w:type="dxa"/>
            <w:right w:w="108" w:type="dxa"/>
          </w:tblCellMar>
        </w:tblPrEx>
        <w:trPr>
          <w:trHeight w:val="330" w:hRule="atLeast"/>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46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49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49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49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46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2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trPr>
        <w:tc>
          <w:tcPr>
            <w:tcW w:w="3763" w:type="dxa"/>
            <w:gridSpan w:val="3"/>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合计</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cs="宋体"/>
                <w:kern w:val="0"/>
                <w:sz w:val="18"/>
                <w:szCs w:val="18"/>
                <w:lang w:val="en-US" w:eastAsia="zh-CN"/>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lang w:val="en-US" w:eastAsia="zh-CN"/>
              </w:rPr>
              <w:t>302</w:t>
            </w: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p>
        </w:tc>
        <w:tc>
          <w:tcPr>
            <w:tcW w:w="24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商品和服务支出</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r>
        <w:tblPrEx>
          <w:tblCellMar>
            <w:top w:w="0" w:type="dxa"/>
            <w:left w:w="108" w:type="dxa"/>
            <w:bottom w:w="0" w:type="dxa"/>
            <w:right w:w="108" w:type="dxa"/>
          </w:tblCellMar>
        </w:tblPrEx>
        <w:trPr>
          <w:trHeight w:val="330" w:hRule="atLeast"/>
        </w:trPr>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2463"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其他商品和服务支出</w:t>
            </w: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c>
          <w:tcPr>
            <w:tcW w:w="2494" w:type="dxa"/>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hint="default" w:ascii="宋体" w:hAnsi="宋体" w:eastAsia="宋体" w:cs="宋体"/>
                <w:kern w:val="0"/>
                <w:sz w:val="18"/>
                <w:szCs w:val="18"/>
                <w:lang w:val="en-US" w:eastAsia="zh-CN" w:bidi="ar-SA"/>
              </w:rPr>
            </w:pPr>
          </w:p>
        </w:tc>
      </w:tr>
    </w:tbl>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（注：此表为空表）</w:t>
      </w:r>
    </w:p>
    <w:p>
      <w:pPr>
        <w:rPr>
          <w:rFonts w:hint="eastAsia" w:ascii="仿宋_GB2312" w:eastAsia="仿宋_GB2312"/>
          <w:sz w:val="10"/>
          <w:szCs w:val="32"/>
        </w:rPr>
      </w:pPr>
      <w:r>
        <w:rPr>
          <w:rFonts w:hint="eastAsia" w:ascii="仿宋_GB2312" w:eastAsia="仿宋_GB2312"/>
          <w:sz w:val="10"/>
          <w:szCs w:val="32"/>
        </w:rPr>
        <w:br w:type="page"/>
      </w:r>
    </w:p>
    <w:tbl>
      <w:tblPr>
        <w:tblStyle w:val="5"/>
        <w:tblW w:w="11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965"/>
        <w:gridCol w:w="965"/>
        <w:gridCol w:w="965"/>
        <w:gridCol w:w="965"/>
        <w:gridCol w:w="965"/>
        <w:gridCol w:w="965"/>
        <w:gridCol w:w="965"/>
        <w:gridCol w:w="965"/>
        <w:gridCol w:w="965"/>
        <w:gridCol w:w="96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G6"/>
            <w:bookmarkEnd w:id="1"/>
            <w:bookmarkStart w:id="2" w:name="RANGE!A1:F62"/>
            <w:bookmarkEnd w:id="2"/>
            <w:bookmarkStart w:id="3" w:name="RANGE!A1:F15"/>
            <w:bookmarkEnd w:id="3"/>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58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587" w:type="dxa"/>
            <w:gridSpan w:val="12"/>
            <w:tcBorders>
              <w:top w:val="nil"/>
              <w:left w:val="nil"/>
              <w:bottom w:val="single" w:color="auto" w:sz="4" w:space="0"/>
              <w:right w:val="nil"/>
            </w:tcBorders>
            <w:noWrap/>
            <w:vAlign w:val="center"/>
          </w:tcPr>
          <w:p>
            <w:pPr>
              <w:jc w:val="right"/>
              <w:rPr>
                <w:rFonts w:hint="eastAsia"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90" w:type="dxa"/>
            <w:gridSpan w:val="6"/>
            <w:tcBorders>
              <w:top w:val="single" w:color="auto" w:sz="4" w:space="0"/>
            </w:tcBorders>
            <w:noWrap w:val="0"/>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797" w:type="dxa"/>
            <w:gridSpan w:val="6"/>
            <w:tcBorders>
              <w:top w:val="single" w:color="auto" w:sz="4" w:space="0"/>
            </w:tcBorders>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lang w:val="en-US" w:eastAsia="zh-CN"/>
              </w:rPr>
              <w:t>2023</w:t>
            </w:r>
            <w:r>
              <w:rPr>
                <w:rFonts w:hint="eastAsia" w:ascii="宋体" w:hAnsi="宋体" w:cs="宋体"/>
                <w:b/>
                <w:bCs/>
                <w:color w:val="000000"/>
                <w:kern w:val="0"/>
                <w:sz w:val="22"/>
                <w:szCs w:val="22"/>
              </w:rPr>
              <w:t>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72" w:type="dxa"/>
            <w:vMerge w:val="restart"/>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vMerge w:val="continue"/>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合计</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72" w:type="dxa"/>
            <w:vMerge w:val="continue"/>
            <w:noWrap w:val="0"/>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5" w:type="dxa"/>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cs="宋体"/>
                <w:b/>
                <w:bCs/>
                <w:color w:val="000000"/>
                <w:kern w:val="0"/>
                <w:sz w:val="22"/>
                <w:szCs w:val="22"/>
                <w:lang w:eastAsia="zh-CN"/>
              </w:rPr>
            </w:pPr>
          </w:p>
        </w:tc>
        <w:tc>
          <w:tcPr>
            <w:tcW w:w="965" w:type="dxa"/>
            <w:noWrap w:val="0"/>
            <w:vAlign w:val="center"/>
          </w:tcPr>
          <w:p>
            <w:pPr>
              <w:widowControl/>
              <w:jc w:val="center"/>
              <w:rPr>
                <w:rFonts w:hint="eastAsia" w:ascii="宋体" w:hAnsi="宋体" w:cs="宋体"/>
                <w:b/>
                <w:bCs/>
                <w:color w:val="000000"/>
                <w:kern w:val="0"/>
                <w:sz w:val="22"/>
                <w:szCs w:val="22"/>
              </w:rPr>
            </w:pPr>
          </w:p>
        </w:tc>
        <w:tc>
          <w:tcPr>
            <w:tcW w:w="965" w:type="dxa"/>
            <w:noWrap w:val="0"/>
            <w:vAlign w:val="center"/>
          </w:tcPr>
          <w:p>
            <w:pPr>
              <w:widowControl/>
              <w:jc w:val="center"/>
              <w:rPr>
                <w:rFonts w:hint="eastAsia" w:ascii="宋体" w:hAnsi="宋体" w:cs="宋体"/>
                <w:b/>
                <w:bCs/>
                <w:color w:val="000000"/>
                <w:kern w:val="0"/>
                <w:sz w:val="22"/>
                <w:szCs w:val="22"/>
              </w:rPr>
            </w:pPr>
          </w:p>
        </w:tc>
        <w:tc>
          <w:tcPr>
            <w:tcW w:w="965" w:type="dxa"/>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left"/>
              <w:rPr>
                <w:rFonts w:ascii="宋体" w:hAnsi="宋体" w:cs="宋体"/>
                <w:b/>
                <w:bCs/>
                <w:color w:val="000000"/>
                <w:kern w:val="0"/>
                <w:sz w:val="22"/>
                <w:szCs w:val="22"/>
              </w:rPr>
            </w:pPr>
          </w:p>
        </w:tc>
        <w:tc>
          <w:tcPr>
            <w:tcW w:w="965" w:type="dxa"/>
            <w:noWrap w:val="0"/>
            <w:vAlign w:val="center"/>
          </w:tcPr>
          <w:p>
            <w:pPr>
              <w:widowControl/>
              <w:jc w:val="center"/>
              <w:rPr>
                <w:rFonts w:hint="eastAsia" w:ascii="宋体" w:hAnsi="宋体" w:cs="宋体"/>
                <w:b/>
                <w:bCs/>
                <w:color w:val="000000"/>
                <w:kern w:val="0"/>
                <w:sz w:val="22"/>
                <w:szCs w:val="22"/>
                <w:lang w:eastAsia="zh-CN"/>
              </w:rPr>
            </w:pPr>
          </w:p>
        </w:tc>
        <w:tc>
          <w:tcPr>
            <w:tcW w:w="965" w:type="dxa"/>
            <w:noWrap w:val="0"/>
            <w:vAlign w:val="center"/>
          </w:tcPr>
          <w:p>
            <w:pPr>
              <w:widowControl/>
              <w:jc w:val="center"/>
              <w:rPr>
                <w:rFonts w:hint="eastAsia" w:ascii="宋体" w:hAnsi="宋体" w:cs="宋体"/>
                <w:b/>
                <w:bCs/>
                <w:color w:val="000000"/>
                <w:kern w:val="0"/>
                <w:sz w:val="22"/>
                <w:szCs w:val="22"/>
              </w:rPr>
            </w:pPr>
          </w:p>
        </w:tc>
        <w:tc>
          <w:tcPr>
            <w:tcW w:w="965" w:type="dxa"/>
            <w:noWrap w:val="0"/>
            <w:vAlign w:val="center"/>
          </w:tcPr>
          <w:p>
            <w:pPr>
              <w:widowControl/>
              <w:jc w:val="center"/>
              <w:rPr>
                <w:rFonts w:hint="eastAsia" w:ascii="宋体" w:hAnsi="宋体" w:cs="宋体"/>
                <w:b/>
                <w:bCs/>
                <w:color w:val="000000"/>
                <w:kern w:val="0"/>
                <w:sz w:val="22"/>
                <w:szCs w:val="22"/>
              </w:rPr>
            </w:pPr>
          </w:p>
        </w:tc>
        <w:tc>
          <w:tcPr>
            <w:tcW w:w="972" w:type="dxa"/>
            <w:noWrap w:val="0"/>
            <w:vAlign w:val="center"/>
          </w:tcPr>
          <w:p>
            <w:pPr>
              <w:widowControl/>
              <w:jc w:val="left"/>
              <w:rPr>
                <w:rFonts w:ascii="宋体" w:hAnsi="宋体" w:cs="宋体"/>
                <w:b/>
                <w:bCs/>
                <w:color w:val="000000"/>
                <w:kern w:val="0"/>
                <w:sz w:val="22"/>
                <w:szCs w:val="22"/>
              </w:rPr>
            </w:pPr>
          </w:p>
        </w:tc>
      </w:tr>
    </w:tbl>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（注：此表为空表）</w:t>
      </w:r>
    </w:p>
    <w:p>
      <w:pPr>
        <w:rPr>
          <w:rFonts w:hint="eastAsia" w:ascii="仿宋_GB2312" w:eastAsia="仿宋_GB2312"/>
          <w:sz w:val="32"/>
          <w:szCs w:val="32"/>
        </w:rPr>
      </w:pPr>
      <w:r>
        <w:rPr>
          <w:rFonts w:hint="eastAsia" w:ascii="仿宋_GB2312" w:eastAsia="仿宋_GB2312"/>
          <w:sz w:val="32"/>
          <w:szCs w:val="32"/>
        </w:rPr>
        <w:br w:type="page"/>
      </w:r>
    </w:p>
    <w:tbl>
      <w:tblPr>
        <w:tblStyle w:val="5"/>
        <w:tblW w:w="10279" w:type="dxa"/>
        <w:jc w:val="center"/>
        <w:tblLayout w:type="fixed"/>
        <w:tblCellMar>
          <w:top w:w="0" w:type="dxa"/>
          <w:left w:w="108" w:type="dxa"/>
          <w:bottom w:w="0" w:type="dxa"/>
          <w:right w:w="108" w:type="dxa"/>
        </w:tblCellMar>
      </w:tblPr>
      <w:tblGrid>
        <w:gridCol w:w="6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279" w:type="dxa"/>
            <w:gridSpan w:val="7"/>
            <w:tcBorders>
              <w:top w:val="nil"/>
              <w:left w:val="nil"/>
              <w:bottom w:val="nil"/>
              <w:right w:val="nil"/>
            </w:tcBorders>
            <w:noWrap/>
            <w:vAlign w:val="center"/>
          </w:tcPr>
          <w:p>
            <w:pPr>
              <w:widowControl/>
              <w:jc w:val="right"/>
              <w:rPr>
                <w:rFonts w:hint="eastAsia" w:ascii="宋体" w:hAnsi="宋体" w:cs="宋体"/>
                <w:b/>
                <w:bCs/>
                <w:kern w:val="0"/>
                <w:sz w:val="44"/>
                <w:szCs w:val="44"/>
              </w:rPr>
            </w:pPr>
            <w:r>
              <w:rPr>
                <w:rFonts w:hint="eastAsia" w:ascii="宋体" w:hAnsi="宋体" w:cs="宋体"/>
                <w:b/>
                <w:kern w:val="0"/>
                <w:sz w:val="18"/>
                <w:szCs w:val="18"/>
                <w:lang w:eastAsia="zh-CN"/>
              </w:rPr>
              <w:t>部门</w:t>
            </w:r>
            <w:r>
              <w:rPr>
                <w:rFonts w:hint="eastAsia" w:ascii="宋体" w:hAnsi="宋体" w:cs="宋体"/>
                <w:b/>
                <w:kern w:val="0"/>
                <w:sz w:val="18"/>
                <w:szCs w:val="18"/>
              </w:rPr>
              <w:t>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2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2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8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lang w:val="en-US" w:eastAsia="zh-CN"/>
              </w:rPr>
              <w:t>2023</w:t>
            </w:r>
            <w:r>
              <w:rPr>
                <w:rFonts w:hint="eastAsia" w:ascii="宋体" w:hAnsi="宋体" w:cs="宋体"/>
                <w:b/>
                <w:kern w:val="0"/>
                <w:sz w:val="22"/>
                <w:szCs w:val="22"/>
              </w:rPr>
              <w:t>年预算数</w:t>
            </w:r>
          </w:p>
        </w:tc>
      </w:tr>
      <w:tr>
        <w:tblPrEx>
          <w:tblCellMar>
            <w:top w:w="0" w:type="dxa"/>
            <w:left w:w="108" w:type="dxa"/>
            <w:bottom w:w="0" w:type="dxa"/>
            <w:right w:w="108" w:type="dxa"/>
          </w:tblCellMar>
        </w:tblPrEx>
        <w:trPr>
          <w:trHeight w:val="339" w:hRule="atLeast"/>
          <w:jc w:val="center"/>
        </w:trPr>
        <w:tc>
          <w:tcPr>
            <w:tcW w:w="18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8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hint="eastAsia" w:ascii="仿宋_GB2312" w:eastAsia="仿宋_GB2312"/>
          <w:sz w:val="32"/>
          <w:szCs w:val="32"/>
        </w:rPr>
      </w:pPr>
      <w:r>
        <w:rPr>
          <w:rFonts w:hint="eastAsia" w:ascii="仿宋_GB2312" w:eastAsia="仿宋_GB2312"/>
          <w:sz w:val="32"/>
          <w:szCs w:val="32"/>
        </w:rPr>
        <w:t>（注：此表为空表）</w:t>
      </w:r>
    </w:p>
    <w:p>
      <w:pPr>
        <w:rPr>
          <w:rFonts w:hint="eastAsia"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hint="eastAsia" w:ascii="小标宋" w:eastAsia="小标宋"/>
          <w:b/>
          <w:color w:val="000000"/>
          <w:sz w:val="36"/>
          <w:szCs w:val="36"/>
        </w:rPr>
      </w:pPr>
      <w:bookmarkStart w:id="5" w:name="RANGE!A1:K13"/>
      <w:bookmarkEnd w:id="5"/>
      <w:r>
        <w:rPr>
          <w:rFonts w:hint="eastAsia" w:ascii="小标宋" w:eastAsia="小标宋"/>
          <w:b/>
          <w:color w:val="000000"/>
          <w:sz w:val="36"/>
          <w:szCs w:val="36"/>
        </w:rPr>
        <w:t xml:space="preserve">第三部分  </w:t>
      </w:r>
      <w:r>
        <w:rPr>
          <w:rFonts w:hint="eastAsia" w:ascii="小标宋" w:eastAsia="小标宋"/>
          <w:b/>
          <w:color w:val="000000"/>
          <w:sz w:val="36"/>
          <w:szCs w:val="36"/>
          <w:lang w:eastAsia="zh-CN"/>
        </w:rPr>
        <w:t>部门</w:t>
      </w:r>
      <w:r>
        <w:rPr>
          <w:rFonts w:hint="eastAsia" w:ascii="小标宋" w:eastAsia="小标宋"/>
          <w:b/>
          <w:color w:val="000000"/>
          <w:sz w:val="36"/>
          <w:szCs w:val="36"/>
        </w:rPr>
        <w:t>预算情况说明</w:t>
      </w:r>
    </w:p>
    <w:p>
      <w:pPr>
        <w:ind w:firstLine="640" w:firstLineChars="200"/>
        <w:rPr>
          <w:rFonts w:ascii="黑体" w:hAnsi="宋体" w:eastAsia="黑体"/>
          <w:color w:val="000000"/>
          <w:sz w:val="32"/>
          <w:szCs w:val="32"/>
        </w:rPr>
      </w:pP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一、关于</w:t>
      </w:r>
      <w:r>
        <w:rPr>
          <w:rFonts w:hint="eastAsia" w:ascii="黑体" w:hAnsi="宋体" w:eastAsia="黑体"/>
          <w:color w:val="000000"/>
          <w:sz w:val="32"/>
          <w:szCs w:val="32"/>
          <w:lang w:val="en-US" w:eastAsia="zh-CN"/>
        </w:rPr>
        <w:t>湟源县消防救援大队2023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收支预算情况的总体说明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eastAsia="仿宋_GB2312"/>
          <w:sz w:val="32"/>
          <w:szCs w:val="32"/>
        </w:rPr>
      </w:pPr>
      <w:r>
        <w:rPr>
          <w:rFonts w:hint="eastAsia" w:ascii="仿宋_GB2312" w:eastAsia="仿宋_GB2312"/>
          <w:sz w:val="32"/>
          <w:szCs w:val="32"/>
        </w:rPr>
        <w:t>按照综合预算的原则，</w:t>
      </w:r>
      <w:r>
        <w:rPr>
          <w:rFonts w:hint="eastAsia" w:ascii="仿宋_GB2312" w:eastAsia="仿宋_GB2312"/>
          <w:sz w:val="32"/>
          <w:szCs w:val="32"/>
          <w:lang w:val="en-US" w:eastAsia="zh-CN"/>
        </w:rPr>
        <w:t>湟源县消防救援大队</w:t>
      </w:r>
      <w:r>
        <w:rPr>
          <w:rFonts w:hint="eastAsia" w:ascii="仿宋_GB2312" w:eastAsia="仿宋_GB2312"/>
          <w:sz w:val="32"/>
          <w:szCs w:val="32"/>
        </w:rPr>
        <w:t>所有收入和支出均纳入</w:t>
      </w:r>
      <w:r>
        <w:rPr>
          <w:rFonts w:hint="eastAsia" w:ascii="仿宋_GB2312" w:eastAsia="仿宋_GB2312"/>
          <w:sz w:val="32"/>
          <w:szCs w:val="32"/>
          <w:lang w:eastAsia="zh-CN"/>
        </w:rPr>
        <w:t>部门</w:t>
      </w:r>
      <w:r>
        <w:rPr>
          <w:rFonts w:hint="eastAsia" w:ascii="仿宋_GB2312" w:eastAsia="仿宋_GB2312"/>
          <w:sz w:val="32"/>
          <w:szCs w:val="32"/>
        </w:rPr>
        <w:t>预算管理。收入包括：</w:t>
      </w:r>
      <w:r>
        <w:rPr>
          <w:rFonts w:hint="eastAsia" w:ascii="仿宋_GB2312" w:eastAsia="仿宋_GB2312"/>
          <w:sz w:val="32"/>
          <w:szCs w:val="32"/>
          <w:lang w:val="en-US" w:eastAsia="zh-CN"/>
        </w:rPr>
        <w:t>一般公共预算拨款收入410.00万元</w:t>
      </w:r>
      <w:r>
        <w:rPr>
          <w:rFonts w:hint="eastAsia" w:ascii="仿宋_GB2312" w:eastAsia="仿宋_GB2312"/>
          <w:sz w:val="32"/>
          <w:szCs w:val="32"/>
        </w:rPr>
        <w:t>；支出包括：</w:t>
      </w:r>
      <w:r>
        <w:rPr>
          <w:rFonts w:hint="eastAsia" w:ascii="仿宋_GB2312" w:eastAsia="仿宋_GB2312"/>
          <w:sz w:val="32"/>
          <w:szCs w:val="32"/>
          <w:lang w:val="en-US" w:eastAsia="zh-CN"/>
        </w:rPr>
        <w:t>灾害防治及应急管理支出410.00万元</w:t>
      </w:r>
      <w:r>
        <w:rPr>
          <w:rFonts w:hint="eastAsia" w:ascii="仿宋_GB2312" w:eastAsia="仿宋_GB2312"/>
          <w:sz w:val="32"/>
          <w:szCs w:val="32"/>
        </w:rPr>
        <w:t>。</w:t>
      </w:r>
      <w:r>
        <w:rPr>
          <w:rFonts w:hint="eastAsia" w:ascii="仿宋_GB2312" w:eastAsia="仿宋_GB2312"/>
          <w:sz w:val="32"/>
          <w:szCs w:val="32"/>
          <w:lang w:val="en-US" w:eastAsia="zh-CN"/>
        </w:rPr>
        <w:t>湟源县消防救援大队2023</w:t>
      </w:r>
      <w:r>
        <w:rPr>
          <w:rFonts w:hint="eastAsia" w:ascii="仿宋_GB2312" w:eastAsia="仿宋_GB2312"/>
          <w:sz w:val="32"/>
          <w:szCs w:val="32"/>
        </w:rPr>
        <w:t>年收支总预算</w:t>
      </w:r>
      <w:r>
        <w:rPr>
          <w:rFonts w:hint="eastAsia" w:ascii="仿宋_GB2312" w:eastAsia="仿宋_GB2312"/>
          <w:sz w:val="32"/>
          <w:szCs w:val="32"/>
          <w:lang w:val="en-US" w:eastAsia="zh-CN"/>
        </w:rPr>
        <w:t>410.00</w:t>
      </w:r>
      <w:r>
        <w:rPr>
          <w:rFonts w:hint="eastAsia" w:ascii="仿宋_GB2312" w:eastAsia="仿宋_GB2312"/>
          <w:sz w:val="32"/>
          <w:szCs w:val="32"/>
        </w:rPr>
        <w:t>万元</w:t>
      </w:r>
      <w:r>
        <w:rPr>
          <w:rFonts w:ascii="仿宋_GB2312" w:eastAsia="仿宋_GB2312"/>
          <w:sz w:val="32"/>
          <w:szCs w:val="32"/>
        </w:rPr>
        <w:t>。</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二、关于</w:t>
      </w:r>
      <w:r>
        <w:rPr>
          <w:rFonts w:hint="eastAsia" w:ascii="黑体" w:hAnsi="宋体" w:eastAsia="黑体"/>
          <w:color w:val="000000"/>
          <w:sz w:val="32"/>
          <w:szCs w:val="32"/>
          <w:lang w:val="en-US" w:eastAsia="zh-CN"/>
        </w:rPr>
        <w:t>湟源县消防救援大队2023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收入预算情况说明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湟源县消防救援大队2023</w:t>
      </w:r>
      <w:r>
        <w:rPr>
          <w:rFonts w:hint="eastAsia" w:ascii="仿宋_GB2312" w:eastAsia="仿宋_GB2312"/>
          <w:sz w:val="32"/>
          <w:szCs w:val="32"/>
        </w:rPr>
        <w:t>年收入预算</w:t>
      </w:r>
      <w:r>
        <w:rPr>
          <w:rFonts w:hint="eastAsia" w:ascii="仿宋_GB2312" w:eastAsia="仿宋_GB2312"/>
          <w:sz w:val="32"/>
          <w:szCs w:val="32"/>
          <w:lang w:val="en-US" w:eastAsia="zh-CN"/>
        </w:rPr>
        <w:t>410.00</w:t>
      </w:r>
      <w:r>
        <w:rPr>
          <w:rFonts w:hint="eastAsia" w:ascii="仿宋_GB2312" w:eastAsia="仿宋_GB2312"/>
          <w:sz w:val="32"/>
          <w:szCs w:val="32"/>
        </w:rPr>
        <w:t>万元，其中：</w:t>
      </w:r>
      <w:r>
        <w:rPr>
          <w:rFonts w:hint="eastAsia" w:ascii="仿宋_GB2312" w:eastAsia="仿宋_GB2312"/>
          <w:sz w:val="32"/>
          <w:szCs w:val="32"/>
          <w:lang w:val="en-US" w:eastAsia="zh-CN"/>
        </w:rPr>
        <w:t>一般公共预算拨款收入410.00万元，占100.00%</w:t>
      </w:r>
      <w:r>
        <w:rPr>
          <w:rFonts w:hint="eastAsia" w:ascii="仿宋_GB2312" w:eastAsia="仿宋_GB2312"/>
          <w:sz w:val="32"/>
          <w:szCs w:val="32"/>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5" o:spt="75" type="#_x0000_t75" style="height:153.75pt;width:334.2pt;" filled="f" o:preferrelative="t" stroked="f" coordsize="21600,21600">
            <v:path/>
            <v:fill on="f" focussize="0,0"/>
            <v:stroke on="f"/>
            <v:imagedata r:id="rId7"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三、关于</w:t>
      </w:r>
      <w:r>
        <w:rPr>
          <w:rFonts w:hint="eastAsia" w:ascii="黑体" w:hAnsi="宋体" w:eastAsia="黑体"/>
          <w:color w:val="000000"/>
          <w:sz w:val="32"/>
          <w:szCs w:val="32"/>
          <w:lang w:val="en-US" w:eastAsia="zh-CN"/>
        </w:rPr>
        <w:t>湟源县消防救援大队2023</w:t>
      </w:r>
      <w:r>
        <w:rPr>
          <w:rFonts w:hint="eastAsia" w:ascii="黑体" w:hAnsi="宋体" w:eastAsia="黑体"/>
          <w:color w:val="000000"/>
          <w:sz w:val="32"/>
          <w:szCs w:val="32"/>
        </w:rPr>
        <w:t>年</w:t>
      </w:r>
      <w:r>
        <w:rPr>
          <w:rFonts w:hint="eastAsia" w:ascii="黑体" w:hAnsi="宋体" w:eastAsia="黑体"/>
          <w:color w:val="000000"/>
          <w:sz w:val="32"/>
          <w:szCs w:val="32"/>
          <w:lang w:eastAsia="zh-CN"/>
        </w:rPr>
        <w:t>部门</w:t>
      </w:r>
      <w:r>
        <w:rPr>
          <w:rFonts w:hint="eastAsia" w:ascii="黑体" w:hAnsi="宋体" w:eastAsia="黑体"/>
          <w:color w:val="000000"/>
          <w:sz w:val="32"/>
          <w:szCs w:val="32"/>
        </w:rPr>
        <w:t>支出预算情况说明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湟源县消防救援大队2023年支出预算410.00万元，其中：项目支出410.00万元，占100.00%。</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6" o:spt="75" type="#_x0000_t75" style="height:154.3pt;width:335.4pt;" filled="f" o:preferrelative="t" stroked="f" coordsize="21600,21600">
            <v:path/>
            <v:fill on="f" focussize="0,0"/>
            <v:stroke on="f"/>
            <v:imagedata r:id="rId8" o:title=""/>
            <o:lock v:ext="edit" aspectratio="t"/>
            <w10:wrap type="none"/>
            <w10:anchorlock/>
          </v:shape>
        </w:pict>
      </w:r>
    </w:p>
    <w:p>
      <w:pPr>
        <w:numPr>
          <w:ilvl w:val="0"/>
          <w:numId w:val="1"/>
        </w:numPr>
        <w:adjustRightInd w:val="0"/>
        <w:snapToGrid w:val="0"/>
        <w:spacing w:line="560" w:lineRule="exact"/>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关于</w:t>
      </w:r>
      <w:r>
        <w:rPr>
          <w:rFonts w:hint="eastAsia" w:ascii="黑体" w:hAnsi="宋体" w:eastAsia="黑体"/>
          <w:color w:val="000000"/>
          <w:sz w:val="32"/>
          <w:szCs w:val="32"/>
          <w:lang w:val="en-US" w:eastAsia="zh-CN"/>
        </w:rPr>
        <w:t>湟源县消防救援大队2023</w:t>
      </w:r>
      <w:r>
        <w:rPr>
          <w:rFonts w:hint="eastAsia" w:ascii="黑体" w:hAnsi="宋体" w:eastAsia="黑体"/>
          <w:color w:val="000000"/>
          <w:sz w:val="32"/>
          <w:szCs w:val="32"/>
        </w:rPr>
        <w:t>年财政拨款收支预算情况的总体说明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湟源县消防救援大队2023</w:t>
      </w:r>
      <w:r>
        <w:rPr>
          <w:rFonts w:hint="eastAsia" w:ascii="仿宋_GB2312" w:eastAsia="仿宋_GB2312"/>
          <w:sz w:val="32"/>
          <w:szCs w:val="32"/>
        </w:rPr>
        <w:t>年财政拨款收支总预算</w:t>
      </w:r>
      <w:r>
        <w:rPr>
          <w:rFonts w:hint="eastAsia" w:ascii="仿宋_GB2312" w:eastAsia="仿宋_GB2312"/>
          <w:sz w:val="32"/>
          <w:szCs w:val="32"/>
          <w:lang w:val="en-US" w:eastAsia="zh-CN"/>
        </w:rPr>
        <w:t>410.00</w:t>
      </w:r>
      <w:r>
        <w:rPr>
          <w:rFonts w:hint="eastAsia" w:ascii="仿宋_GB2312" w:eastAsia="仿宋_GB2312"/>
          <w:sz w:val="32"/>
          <w:szCs w:val="32"/>
        </w:rPr>
        <w:t>万元，</w:t>
      </w:r>
      <w:r>
        <w:rPr>
          <w:rFonts w:hint="eastAsia" w:ascii="仿宋_GB2312" w:eastAsia="仿宋_GB2312"/>
          <w:color w:val="auto"/>
          <w:sz w:val="32"/>
          <w:szCs w:val="32"/>
          <w:highlight w:val="none"/>
        </w:rPr>
        <w:t>比上年</w:t>
      </w:r>
      <w:r>
        <w:rPr>
          <w:rFonts w:hint="eastAsia" w:ascii="仿宋_GB2312" w:eastAsia="仿宋_GB2312"/>
          <w:color w:val="auto"/>
          <w:sz w:val="32"/>
          <w:szCs w:val="32"/>
          <w:highlight w:val="none"/>
          <w:lang w:val="en-US" w:eastAsia="zh-CN"/>
        </w:rPr>
        <w:t>增加10.00</w:t>
      </w:r>
      <w:r>
        <w:rPr>
          <w:rFonts w:hint="eastAsia" w:ascii="仿宋_GB2312" w:eastAsia="仿宋_GB2312"/>
          <w:sz w:val="32"/>
          <w:szCs w:val="32"/>
        </w:rPr>
        <w:t>万元，</w:t>
      </w:r>
      <w:r>
        <w:rPr>
          <w:rFonts w:hint="eastAsia" w:ascii="仿宋_GB2312" w:eastAsia="仿宋_GB2312"/>
          <w:sz w:val="32"/>
          <w:szCs w:val="32"/>
          <w:lang w:val="en-US" w:eastAsia="zh-CN"/>
        </w:rPr>
        <w:t>主要是装备购置建设经费。收入包括：一般公共预算拨款收入410.00万元，上年结转0.00万元；政府性基金预算拨款收入0.00万元，上年结转0.00万元</w:t>
      </w:r>
      <w:r>
        <w:rPr>
          <w:rFonts w:hint="eastAsia" w:ascii="仿宋_GB2312" w:eastAsia="仿宋_GB2312"/>
          <w:sz w:val="32"/>
          <w:szCs w:val="32"/>
        </w:rPr>
        <w:t>。支出包括：</w:t>
      </w:r>
      <w:r>
        <w:rPr>
          <w:rFonts w:hint="eastAsia" w:ascii="仿宋_GB2312" w:eastAsia="仿宋_GB2312"/>
          <w:sz w:val="32"/>
          <w:szCs w:val="32"/>
          <w:lang w:val="en-US" w:eastAsia="zh-CN"/>
        </w:rPr>
        <w:t> 灾害防治及应急管理支出410.00万元</w:t>
      </w:r>
      <w:r>
        <w:rPr>
          <w:rFonts w:hint="eastAsia" w:ascii="仿宋_GB2312" w:eastAsia="仿宋_GB2312"/>
          <w:sz w:val="32"/>
          <w:szCs w:val="32"/>
        </w:rPr>
        <w:t>。</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pict>
          <v:shape id="_x0000_i1027" o:spt="75" type="#_x0000_t75" style="height:157.5pt;width:342.35pt;" filled="f" o:preferrelative="t" stroked="f" coordsize="21600,21600">
            <v:path/>
            <v:fill on="f" focussize="0,0"/>
            <v:stroke on="f"/>
            <v:imagedata r:id="rId9" o:title=""/>
            <o:lock v:ext="edit" aspectratio="t"/>
            <w10:wrap type="none"/>
            <w10:anchorlock/>
          </v:shape>
        </w:pic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五、关于</w:t>
      </w:r>
      <w:r>
        <w:rPr>
          <w:rFonts w:hint="eastAsia" w:ascii="黑体" w:hAnsi="宋体" w:eastAsia="黑体"/>
          <w:color w:val="000000"/>
          <w:sz w:val="32"/>
          <w:szCs w:val="32"/>
          <w:lang w:val="en-US" w:eastAsia="zh-CN"/>
        </w:rPr>
        <w:t>湟源县消防救援大队2023</w:t>
      </w:r>
      <w:r>
        <w:rPr>
          <w:rFonts w:hint="eastAsia" w:ascii="黑体" w:hAnsi="宋体" w:eastAsia="黑体"/>
          <w:color w:val="000000"/>
          <w:sz w:val="32"/>
          <w:szCs w:val="32"/>
        </w:rPr>
        <w:t>年一般公共预算当年拨款情况说明</w:t>
      </w:r>
    </w:p>
    <w:p>
      <w:pPr>
        <w:ind w:firstLine="645"/>
        <w:rPr>
          <w:rFonts w:hint="eastAsia" w:ascii="仿宋_GB2312" w:eastAsia="仿宋_GB2312"/>
          <w:b/>
          <w:sz w:val="32"/>
          <w:szCs w:val="32"/>
        </w:rPr>
      </w:pPr>
      <w:r>
        <w:rPr>
          <w:rFonts w:hint="eastAsia" w:ascii="仿宋_GB2312" w:eastAsia="仿宋_GB2312"/>
          <w:b/>
          <w:sz w:val="32"/>
          <w:szCs w:val="32"/>
        </w:rPr>
        <w:t>（一）一般公共预算当年拨款规模变化情况。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color w:val="auto"/>
          <w:sz w:val="32"/>
          <w:szCs w:val="32"/>
          <w:highlight w:val="none"/>
          <w:lang w:val="en-US" w:eastAsia="zh-CN"/>
        </w:rPr>
        <w:t>湟源县消防救援大队2023年一般公共预算当年拨款410.00万元,比上年增加10.00万元，</w:t>
      </w:r>
      <w:r>
        <w:rPr>
          <w:rFonts w:hint="eastAsia" w:ascii="仿宋_GB2312" w:eastAsia="仿宋_GB2312"/>
          <w:sz w:val="32"/>
          <w:szCs w:val="32"/>
          <w:lang w:val="en-US" w:eastAsia="zh-CN"/>
        </w:rPr>
        <w:t>主要是根据《青海省消防救援队伍地方经费管理实施细则》（青财建字【2023】27号）文件消防经费增加10万元。</w:t>
      </w:r>
    </w:p>
    <w:p>
      <w:pPr>
        <w:ind w:firstLine="645"/>
        <w:rPr>
          <w:rFonts w:hint="default" w:ascii="仿宋_GB2312" w:eastAsia="仿宋_GB2312"/>
          <w:i w:val="0"/>
          <w:iCs/>
          <w:sz w:val="32"/>
          <w:szCs w:val="32"/>
          <w:u w:val="none"/>
          <w:lang w:val="en-US" w:eastAsia="zh-CN"/>
        </w:rPr>
      </w:pPr>
      <w:r>
        <w:rPr>
          <w:rFonts w:hint="eastAsia" w:ascii="仿宋_GB2312" w:eastAsia="仿宋_GB2312"/>
          <w:i w:val="0"/>
          <w:iCs/>
          <w:sz w:val="32"/>
          <w:szCs w:val="32"/>
          <w:u w:val="none"/>
          <w:lang w:val="en-US" w:eastAsia="zh-CN"/>
        </w:rPr>
        <w:pict>
          <v:shape id="_x0000_i1028" o:spt="75" type="#_x0000_t75" style="height:97.95pt;width:286.4pt;" filled="f" o:preferrelative="t" stroked="f" coordsize="21600,21600">
            <v:path/>
            <v:fill on="f" focussize="0,0"/>
            <v:stroke on="f"/>
            <v:imagedata r:id="rId10"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hint="eastAsia" w:ascii="仿宋_GB2312" w:eastAsia="仿宋_GB2312"/>
          <w:sz w:val="32"/>
          <w:szCs w:val="32"/>
        </w:rPr>
      </w:pPr>
      <w:r>
        <w:rPr>
          <w:rFonts w:hint="eastAsia" w:ascii="仿宋_GB2312" w:eastAsia="仿宋_GB2312"/>
          <w:sz w:val="32"/>
          <w:szCs w:val="32"/>
          <w:lang w:val="en-US" w:eastAsia="zh-CN"/>
        </w:rPr>
        <w:t>灾害防治及应急管理支出（类）410.00万元，占100.00%</w:t>
      </w:r>
      <w:r>
        <w:rPr>
          <w:rFonts w:hint="eastAsia" w:ascii="仿宋_GB2312" w:eastAsia="仿宋_GB2312"/>
          <w:sz w:val="32"/>
          <w:szCs w:val="32"/>
        </w:rPr>
        <w:t>。</w:t>
      </w:r>
    </w:p>
    <w:p>
      <w:pPr>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pict>
          <v:shape id="_x0000_i1029" o:spt="75" type="#_x0000_t75" style="height:153.75pt;width:334.2pt;" filled="f" o:preferrelative="t" stroked="f" coordsize="21600,21600">
            <v:path/>
            <v:fill on="f" focussize="0,0"/>
            <v:stroke on="f"/>
            <v:imagedata r:id="rId11" o:title=""/>
            <o:lock v:ext="edit" aspectratio="t"/>
            <w10:wrap type="none"/>
            <w10:anchorlock/>
          </v:shape>
        </w:pict>
      </w:r>
    </w:p>
    <w:p>
      <w:pPr>
        <w:ind w:firstLine="645"/>
        <w:rPr>
          <w:rFonts w:hint="eastAsia" w:ascii="仿宋_GB2312" w:eastAsia="仿宋_GB2312"/>
          <w:b/>
          <w:sz w:val="32"/>
          <w:szCs w:val="32"/>
        </w:rPr>
      </w:pPr>
      <w:r>
        <w:rPr>
          <w:rFonts w:hint="eastAsia" w:ascii="仿宋_GB2312" w:eastAsia="仿宋_GB2312"/>
          <w:b/>
          <w:sz w:val="32"/>
          <w:szCs w:val="32"/>
        </w:rPr>
        <w:t>（三）一般公共预算当年拨款具体使用情况。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灾害防治及应急管理支出</w:t>
      </w:r>
      <w:r>
        <w:rPr>
          <w:rFonts w:hint="eastAsia" w:ascii="仿宋_GB2312" w:eastAsia="仿宋_GB2312"/>
          <w:sz w:val="32"/>
          <w:szCs w:val="32"/>
        </w:rPr>
        <w:t>（类）</w:t>
      </w:r>
      <w:r>
        <w:rPr>
          <w:rFonts w:hint="eastAsia" w:ascii="仿宋_GB2312" w:eastAsia="仿宋_GB2312"/>
          <w:sz w:val="32"/>
          <w:szCs w:val="32"/>
          <w:lang w:val="en-US" w:eastAsia="zh-CN"/>
        </w:rPr>
        <w:t>消防救援事务</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val="en-US" w:eastAsia="zh-CN"/>
        </w:rPr>
        <w:t>2023</w:t>
      </w:r>
      <w:r>
        <w:rPr>
          <w:rFonts w:hint="eastAsia" w:ascii="仿宋_GB2312" w:eastAsia="仿宋_GB2312"/>
          <w:sz w:val="32"/>
          <w:szCs w:val="32"/>
        </w:rPr>
        <w:t>年预算数为</w:t>
      </w:r>
      <w:r>
        <w:rPr>
          <w:rFonts w:hint="eastAsia" w:ascii="仿宋_GB2312" w:eastAsia="仿宋_GB2312"/>
          <w:sz w:val="32"/>
          <w:szCs w:val="32"/>
          <w:lang w:val="en-US" w:eastAsia="zh-CN"/>
        </w:rPr>
        <w:t>410.00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增加10.00</w:t>
      </w:r>
      <w:r>
        <w:rPr>
          <w:rFonts w:hint="eastAsia" w:ascii="仿宋_GB2312" w:eastAsia="仿宋_GB2312"/>
          <w:sz w:val="32"/>
          <w:szCs w:val="32"/>
        </w:rPr>
        <w:t>万元，</w:t>
      </w:r>
      <w:r>
        <w:rPr>
          <w:rFonts w:hint="eastAsia" w:ascii="仿宋_GB2312" w:eastAsia="仿宋_GB2312"/>
          <w:sz w:val="32"/>
          <w:szCs w:val="32"/>
          <w:lang w:val="en-US" w:eastAsia="zh-CN"/>
        </w:rPr>
        <w:t>增长2.50</w:t>
      </w:r>
      <w:r>
        <w:rPr>
          <w:rFonts w:hint="eastAsia" w:ascii="仿宋_GB2312" w:eastAsia="仿宋_GB2312"/>
          <w:sz w:val="32"/>
          <w:szCs w:val="32"/>
        </w:rPr>
        <w:t>%。</w:t>
      </w:r>
      <w:r>
        <w:rPr>
          <w:rFonts w:hint="eastAsia" w:ascii="仿宋_GB2312" w:eastAsia="仿宋_GB2312"/>
          <w:sz w:val="32"/>
          <w:szCs w:val="32"/>
          <w:lang w:val="en-US" w:eastAsia="zh-CN"/>
        </w:rPr>
        <w:t>主要是根据《青海省消防救援队伍地方经费管理实施细则》（青财建字【2023】27号）文件消防经费增加10万元。</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湟源县消防救援大队2023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湟源县消防救援大队2023年没有使用一般公共预算。</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湟源县消防救援大队2023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湟源县消防救援大队2023</w:t>
      </w:r>
      <w:r>
        <w:rPr>
          <w:rFonts w:hint="eastAsia" w:ascii="仿宋_GB2312" w:eastAsia="仿宋_GB2312"/>
          <w:sz w:val="32"/>
          <w:szCs w:val="32"/>
        </w:rPr>
        <w:t>年一般公共预算“三公”经费预算数为</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highlight w:val="none"/>
        </w:rPr>
        <w:t>比上年</w:t>
      </w:r>
      <w:r>
        <w:rPr>
          <w:rFonts w:hint="eastAsia" w:ascii="仿宋_GB2312" w:eastAsia="仿宋_GB2312"/>
          <w:sz w:val="32"/>
          <w:szCs w:val="32"/>
          <w:highlight w:val="none"/>
          <w:lang w:val="en-US" w:eastAsia="zh-CN"/>
        </w:rPr>
        <w:t>增加0.00</w:t>
      </w:r>
      <w:r>
        <w:rPr>
          <w:rFonts w:hint="eastAsia" w:ascii="仿宋_GB2312" w:eastAsia="仿宋_GB2312"/>
          <w:sz w:val="32"/>
          <w:szCs w:val="32"/>
        </w:rPr>
        <w:t>万元，其中：因公出国（境）费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万元；公务用车购置及运行费</w:t>
      </w:r>
      <w:r>
        <w:rPr>
          <w:rFonts w:hint="eastAsia" w:ascii="仿宋_GB2312" w:eastAsia="仿宋_GB2312"/>
          <w:sz w:val="32"/>
          <w:szCs w:val="32"/>
          <w:lang w:val="en-US" w:eastAsia="zh-CN"/>
        </w:rPr>
        <w:t>0.00</w:t>
      </w:r>
      <w:r>
        <w:rPr>
          <w:rFonts w:hint="eastAsia" w:ascii="仿宋_GB2312" w:eastAsia="仿宋_GB2312"/>
          <w:sz w:val="32"/>
          <w:szCs w:val="32"/>
        </w:rPr>
        <w:t>万元，</w:t>
      </w:r>
      <w:r>
        <w:rPr>
          <w:rFonts w:hint="eastAsia" w:ascii="仿宋_GB2312" w:eastAsia="仿宋_GB2312"/>
          <w:sz w:val="32"/>
          <w:szCs w:val="32"/>
          <w:lang w:val="en-US" w:eastAsia="zh-CN"/>
        </w:rPr>
        <w:t>增加0.00</w:t>
      </w:r>
      <w:r>
        <w:rPr>
          <w:rFonts w:hint="eastAsia" w:ascii="仿宋_GB2312" w:eastAsia="仿宋_GB2312"/>
          <w:sz w:val="32"/>
          <w:szCs w:val="32"/>
        </w:rPr>
        <w:t>万元；</w:t>
      </w:r>
      <w:r>
        <w:rPr>
          <w:rFonts w:hint="eastAsia" w:ascii="仿宋_GB2312" w:eastAsia="仿宋_GB2312"/>
          <w:sz w:val="32"/>
          <w:szCs w:val="32"/>
          <w:lang w:val="en-US" w:eastAsia="zh-CN"/>
        </w:rPr>
        <w:t>公务接待费0.00万元，增加0.00万元。2023年“三公”经费预算与上年无增减变动。</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lang w:val="en-US" w:eastAsia="zh-CN"/>
        </w:rPr>
        <w:t>湟源县消防救援大队2023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湟源县消防救援大队2023年没有使用政府性基金预算拨款安排的支出。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16" w:firstLineChars="200"/>
        <w:textAlignment w:val="auto"/>
        <w:rPr>
          <w:rFonts w:hint="default" w:ascii="仿宋_GB2312" w:hAnsi="仿宋" w:eastAsia="仿宋_GB2312"/>
          <w:spacing w:val="-6"/>
          <w:kern w:val="2"/>
          <w:sz w:val="32"/>
          <w:szCs w:val="32"/>
          <w:lang w:val="en-US" w:eastAsia="zh-CN"/>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湟源县消防救援大队无机关运行经费。</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16" w:firstLineChars="200"/>
        <w:textAlignment w:val="auto"/>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eastAsia="zh-CN"/>
        </w:rPr>
        <w:t>2023</w:t>
      </w:r>
      <w:r>
        <w:rPr>
          <w:rFonts w:hint="eastAsia" w:ascii="仿宋_GB2312" w:hAnsi="仿宋" w:eastAsia="仿宋_GB2312"/>
          <w:spacing w:val="-6"/>
          <w:kern w:val="2"/>
          <w:sz w:val="32"/>
          <w:szCs w:val="32"/>
          <w:lang w:val="en-US"/>
        </w:rPr>
        <w:t>年</w:t>
      </w:r>
      <w:r>
        <w:rPr>
          <w:rFonts w:hint="eastAsia" w:ascii="仿宋_GB2312" w:hAnsi="仿宋" w:eastAsia="仿宋_GB2312"/>
          <w:spacing w:val="-6"/>
          <w:kern w:val="2"/>
          <w:sz w:val="32"/>
          <w:szCs w:val="32"/>
          <w:lang w:val="en-US" w:eastAsia="zh-CN"/>
        </w:rPr>
        <w:t>湟源县消防救援大队各单位</w:t>
      </w:r>
      <w:r>
        <w:rPr>
          <w:rFonts w:hint="eastAsia" w:ascii="仿宋_GB2312" w:hAnsi="仿宋" w:eastAsia="仿宋_GB2312"/>
          <w:spacing w:val="-6"/>
          <w:kern w:val="2"/>
          <w:sz w:val="32"/>
          <w:szCs w:val="32"/>
          <w:lang w:val="en-US"/>
        </w:rPr>
        <w:t>政府采购预算总额</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万元，其中：政府采购货物预算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万元、政府采购工程预算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万元、政府采购服务预算</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hint="eastAsia"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16" w:firstLineChars="200"/>
        <w:textAlignment w:val="auto"/>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月底，</w:t>
      </w:r>
      <w:r>
        <w:rPr>
          <w:rFonts w:hint="eastAsia" w:ascii="仿宋_GB2312" w:hAnsi="仿宋" w:eastAsia="仿宋_GB2312"/>
          <w:spacing w:val="-6"/>
          <w:kern w:val="2"/>
          <w:sz w:val="32"/>
          <w:szCs w:val="32"/>
          <w:lang w:val="en-US" w:eastAsia="zh-CN"/>
        </w:rPr>
        <w:t>湟源县消防救援大队所属各预算单位</w:t>
      </w:r>
      <w:r>
        <w:rPr>
          <w:rFonts w:hint="eastAsia" w:ascii="仿宋_GB2312" w:hAnsi="仿宋" w:eastAsia="仿宋_GB2312"/>
          <w:spacing w:val="-6"/>
          <w:kern w:val="2"/>
          <w:sz w:val="32"/>
          <w:szCs w:val="32"/>
          <w:lang w:val="en-US"/>
        </w:rPr>
        <w:t>共有车辆</w:t>
      </w:r>
      <w:r>
        <w:rPr>
          <w:rFonts w:hint="eastAsia" w:ascii="仿宋_GB2312" w:hAnsi="仿宋" w:eastAsia="仿宋_GB2312"/>
          <w:spacing w:val="-6"/>
          <w:kern w:val="2"/>
          <w:sz w:val="32"/>
          <w:szCs w:val="32"/>
          <w:lang w:val="en-US" w:eastAsia="zh-CN"/>
        </w:rPr>
        <w:t>8</w:t>
      </w:r>
      <w:r>
        <w:rPr>
          <w:rFonts w:hint="eastAsia" w:ascii="仿宋_GB2312" w:hAnsi="仿宋" w:eastAsia="仿宋_GB2312"/>
          <w:spacing w:val="-6"/>
          <w:kern w:val="2"/>
          <w:sz w:val="32"/>
          <w:szCs w:val="32"/>
          <w:lang w:val="en-US"/>
        </w:rPr>
        <w:t>辆，其中，省级领导干部用车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辆、厅级领导干部用车辆</w:t>
      </w:r>
      <w:r>
        <w:rPr>
          <w:rFonts w:hint="eastAsia" w:ascii="仿宋_GB2312" w:hAnsi="仿宋" w:eastAsia="仿宋_GB2312"/>
          <w:spacing w:val="-6"/>
          <w:kern w:val="2"/>
          <w:sz w:val="32"/>
          <w:szCs w:val="32"/>
          <w:lang w:val="en-US" w:eastAsia="zh-CN"/>
        </w:rPr>
        <w:t>0辆</w:t>
      </w:r>
      <w:r>
        <w:rPr>
          <w:rFonts w:hint="eastAsia" w:ascii="仿宋_GB2312" w:hAnsi="仿宋" w:eastAsia="仿宋_GB2312"/>
          <w:spacing w:val="-6"/>
          <w:kern w:val="2"/>
          <w:sz w:val="32"/>
          <w:szCs w:val="32"/>
          <w:lang w:val="en-US"/>
        </w:rPr>
        <w:t>、一般公务用车</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辆、一般执法执勤用车</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辆、特种专业技术用车</w:t>
      </w:r>
      <w:r>
        <w:rPr>
          <w:rFonts w:hint="eastAsia" w:ascii="仿宋_GB2312" w:hAnsi="仿宋" w:eastAsia="仿宋_GB2312"/>
          <w:spacing w:val="-6"/>
          <w:kern w:val="2"/>
          <w:sz w:val="32"/>
          <w:szCs w:val="32"/>
          <w:lang w:val="en-US" w:eastAsia="zh-CN"/>
        </w:rPr>
        <w:t>5</w:t>
      </w:r>
      <w:r>
        <w:rPr>
          <w:rFonts w:hint="eastAsia" w:ascii="仿宋_GB2312" w:hAnsi="仿宋" w:eastAsia="仿宋_GB2312"/>
          <w:spacing w:val="-6"/>
          <w:kern w:val="2"/>
          <w:sz w:val="32"/>
          <w:szCs w:val="32"/>
          <w:lang w:val="en-US"/>
        </w:rPr>
        <w:t>辆、其他用车</w:t>
      </w:r>
      <w:r>
        <w:rPr>
          <w:rFonts w:hint="eastAsia" w:ascii="仿宋_GB2312" w:hAnsi="仿宋" w:eastAsia="仿宋_GB2312"/>
          <w:spacing w:val="-6"/>
          <w:kern w:val="2"/>
          <w:sz w:val="32"/>
          <w:szCs w:val="32"/>
          <w:lang w:val="en-US" w:eastAsia="zh-CN"/>
        </w:rPr>
        <w:t>2</w:t>
      </w:r>
      <w:r>
        <w:rPr>
          <w:rFonts w:hint="eastAsia" w:ascii="仿宋_GB2312" w:hAnsi="仿宋" w:eastAsia="仿宋_GB2312"/>
          <w:spacing w:val="-6"/>
          <w:kern w:val="2"/>
          <w:sz w:val="32"/>
          <w:szCs w:val="32"/>
          <w:lang w:val="en-US"/>
        </w:rPr>
        <w:t>辆。单价50万元以上通用设备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台（套），单价100万元以上专用设备</w:t>
      </w:r>
      <w:r>
        <w:rPr>
          <w:rFonts w:hint="eastAsia" w:ascii="仿宋_GB2312" w:hAnsi="仿宋" w:eastAsia="仿宋_GB2312"/>
          <w:spacing w:val="-6"/>
          <w:kern w:val="2"/>
          <w:sz w:val="32"/>
          <w:szCs w:val="32"/>
          <w:lang w:val="en-US" w:eastAsia="zh-CN"/>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hint="eastAsia"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16" w:firstLineChars="200"/>
        <w:textAlignment w:val="auto"/>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w:t>
      </w:r>
      <w:r>
        <w:rPr>
          <w:rFonts w:hint="eastAsia" w:ascii="仿宋_GB2312" w:hAnsi="仿宋" w:eastAsia="仿宋_GB2312"/>
          <w:spacing w:val="-6"/>
          <w:kern w:val="2"/>
          <w:sz w:val="32"/>
          <w:szCs w:val="32"/>
          <w:lang w:val="en-US" w:eastAsia="zh-CN"/>
        </w:rPr>
        <w:t>湟源县消防救援大队</w:t>
      </w:r>
      <w:r>
        <w:rPr>
          <w:rFonts w:hint="eastAsia" w:ascii="仿宋_GB2312" w:hAnsi="仿宋" w:eastAsia="仿宋_GB2312"/>
          <w:spacing w:val="-6"/>
          <w:kern w:val="2"/>
          <w:sz w:val="32"/>
          <w:szCs w:val="32"/>
          <w:lang w:val="en-US"/>
        </w:rPr>
        <w:t>预算均实行绩效目标管理，涉及项目</w:t>
      </w:r>
      <w:r>
        <w:rPr>
          <w:rFonts w:hint="eastAsia" w:ascii="仿宋_GB2312" w:hAnsi="仿宋" w:eastAsia="仿宋_GB2312"/>
          <w:spacing w:val="-6"/>
          <w:kern w:val="2"/>
          <w:sz w:val="32"/>
          <w:szCs w:val="32"/>
          <w:lang w:val="en-US" w:eastAsia="zh-CN"/>
        </w:rPr>
        <w:t>1</w:t>
      </w:r>
      <w:r>
        <w:rPr>
          <w:rFonts w:hint="eastAsia" w:ascii="仿宋_GB2312" w:hAnsi="仿宋" w:eastAsia="仿宋_GB2312"/>
          <w:spacing w:val="-6"/>
          <w:kern w:val="2"/>
          <w:sz w:val="32"/>
          <w:szCs w:val="32"/>
          <w:lang w:val="en-US"/>
        </w:rPr>
        <w:t>个，预算金额</w:t>
      </w:r>
      <w:r>
        <w:rPr>
          <w:rFonts w:hint="eastAsia" w:ascii="仿宋_GB2312" w:hAnsi="仿宋" w:eastAsia="仿宋_GB2312"/>
          <w:spacing w:val="-6"/>
          <w:kern w:val="2"/>
          <w:sz w:val="32"/>
          <w:szCs w:val="32"/>
          <w:highlight w:val="none"/>
          <w:lang w:val="en-US" w:eastAsia="zh-CN"/>
        </w:rPr>
        <w:t>410.00</w:t>
      </w:r>
      <w:r>
        <w:rPr>
          <w:rFonts w:hint="eastAsia" w:ascii="仿宋_GB2312" w:hAnsi="仿宋" w:eastAsia="仿宋_GB2312"/>
          <w:spacing w:val="-6"/>
          <w:kern w:val="2"/>
          <w:sz w:val="32"/>
          <w:szCs w:val="32"/>
          <w:lang w:val="en-US"/>
        </w:rPr>
        <w:t>万元。</w:t>
      </w:r>
      <w:bookmarkStart w:id="6" w:name="_GoBack"/>
      <w:bookmarkEnd w:id="6"/>
    </w:p>
    <w:p>
      <w:pPr>
        <w:pStyle w:val="14"/>
        <w:keepNext w:val="0"/>
        <w:keepLines w:val="0"/>
        <w:pageBreakBefore w:val="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autoSpaceDE/>
        <w:autoSpaceDN/>
        <w:bidi w:val="0"/>
        <w:adjustRightInd/>
        <w:snapToGrid/>
        <w:spacing w:line="360" w:lineRule="auto"/>
        <w:ind w:firstLine="616" w:firstLineChars="200"/>
        <w:textAlignment w:val="auto"/>
        <w:rPr>
          <w:rFonts w:hint="eastAsia" w:ascii="仿宋_GB2312" w:hAnsi="仿宋" w:eastAsia="仿宋_GB2312"/>
          <w:spacing w:val="-6"/>
          <w:kern w:val="2"/>
          <w:sz w:val="32"/>
          <w:szCs w:val="32"/>
          <w:lang w:val="en-US"/>
        </w:rPr>
      </w:pPr>
    </w:p>
    <w:tbl>
      <w:tblPr>
        <w:tblStyle w:val="5"/>
        <w:tblW w:w="100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0"/>
        <w:gridCol w:w="1013"/>
        <w:gridCol w:w="1575"/>
        <w:gridCol w:w="1038"/>
        <w:gridCol w:w="905"/>
        <w:gridCol w:w="1282"/>
        <w:gridCol w:w="900"/>
        <w:gridCol w:w="962"/>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02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 xml:space="preserve"> 部门预算项目支出绩效目标公开表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3888"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预算年度：2023</w:t>
            </w:r>
          </w:p>
        </w:tc>
        <w:tc>
          <w:tcPr>
            <w:tcW w:w="103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2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0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2"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批复数</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绩效目标</w:t>
            </w:r>
          </w:p>
        </w:tc>
        <w:tc>
          <w:tcPr>
            <w:tcW w:w="322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经常性项目经费及人员经费</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100.00</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经常性项目经费及人员经费</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5"/>
                <w:lang w:val="en-US" w:eastAsia="zh-CN" w:bidi="ar"/>
              </w:rPr>
              <w:t>50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经济效益指标</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满足单位正常运转</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保障人民生活的安全稳定</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消防综合业务经费</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310.00</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经常性项目经费及消防救援队伍人员经费</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数量指标</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编制人数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社会效益指标</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保证全县的灭火救援工作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服务对象满意度指标</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全县人民满意度</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90</w:t>
            </w:r>
          </w:p>
        </w:tc>
      </w:tr>
    </w:tbl>
    <w:p>
      <w:pPr>
        <w:jc w:val="both"/>
        <w:rPr>
          <w:rFonts w:hint="eastAsia" w:ascii="仿宋_GB2312" w:eastAsia="仿宋_GB2312"/>
          <w:b/>
          <w:sz w:val="32"/>
          <w:szCs w:val="32"/>
        </w:rPr>
      </w:pPr>
    </w:p>
    <w:p>
      <w:pPr>
        <w:jc w:val="center"/>
        <w:rPr>
          <w:rFonts w:ascii="仿宋_GB2312" w:eastAsia="仿宋_GB2312"/>
          <w:b/>
          <w:sz w:val="32"/>
          <w:szCs w:val="32"/>
        </w:rPr>
      </w:pPr>
    </w:p>
    <w:p>
      <w:pPr>
        <w:jc w:val="center"/>
        <w:rPr>
          <w:rFonts w:hint="eastAsia" w:ascii="仿宋_GB2312" w:eastAsia="仿宋_GB2312"/>
          <w:b/>
          <w:sz w:val="32"/>
          <w:szCs w:val="32"/>
        </w:rPr>
      </w:pPr>
    </w:p>
    <w:p>
      <w:pPr>
        <w:ind w:firstLine="640" w:firstLineChars="200"/>
        <w:rPr>
          <w:sz w:val="32"/>
          <w:szCs w:val="32"/>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hint="eastAsia"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hint="eastAsia" w:ascii="仿宋_GB2312" w:eastAsia="仿宋_GB2312"/>
          <w:sz w:val="32"/>
          <w:szCs w:val="32"/>
        </w:rPr>
      </w:pP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w:t>
      </w:r>
      <w:r>
        <w:rPr>
          <w:rFonts w:hint="eastAsia" w:ascii="仿宋_GB2312" w:eastAsia="仿宋_GB2312"/>
          <w:sz w:val="32"/>
          <w:szCs w:val="32"/>
          <w:lang w:eastAsia="zh-CN"/>
        </w:rPr>
        <w:t>部门</w:t>
      </w:r>
      <w:r>
        <w:rPr>
          <w:rFonts w:hint="eastAsia" w:ascii="仿宋_GB2312" w:eastAsia="仿宋_GB2312"/>
          <w:sz w:val="32"/>
          <w:szCs w:val="32"/>
        </w:rPr>
        <w:t>经费拨款、专项收入、行政事业性收费收入、罚没收入、国有资源（资产）有偿使用收入和其他收入。</w:t>
      </w:r>
    </w:p>
    <w:p>
      <w:pPr>
        <w:ind w:firstLine="640" w:firstLineChars="200"/>
        <w:rPr>
          <w:rFonts w:hint="eastAsia" w:ascii="宋体" w:hAnsi="宋体"/>
          <w:b/>
          <w:sz w:val="32"/>
          <w:szCs w:val="32"/>
        </w:rPr>
      </w:pPr>
      <w:r>
        <w:rPr>
          <w:rFonts w:hint="eastAsia" w:ascii="黑体" w:hAnsi="宋体" w:eastAsia="黑体"/>
          <w:color w:val="000000"/>
          <w:sz w:val="32"/>
          <w:szCs w:val="32"/>
        </w:rPr>
        <w:t>二、支出类</w:t>
      </w:r>
    </w:p>
    <w:p>
      <w:pPr>
        <w:ind w:firstLine="619" w:firstLineChars="200"/>
        <w:rPr>
          <w:rFonts w:ascii="仿宋_GB2312" w:eastAsia="仿宋_GB2312"/>
          <w:sz w:val="32"/>
          <w:szCs w:val="32"/>
        </w:rPr>
      </w:pP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40" w:firstLineChars="200"/>
        <w:rPr>
          <w:rFonts w:hint="eastAsia" w:ascii="黑体" w:hAnsi="宋体" w:eastAsia="黑体"/>
          <w:color w:val="000000"/>
          <w:sz w:val="32"/>
          <w:szCs w:val="32"/>
        </w:rPr>
      </w:pPr>
      <w:r>
        <w:rPr>
          <w:rFonts w:hint="eastAsia" w:ascii="黑体" w:hAnsi="宋体" w:eastAsia="黑体"/>
          <w:color w:val="000000"/>
          <w:sz w:val="32"/>
          <w:szCs w:val="32"/>
        </w:rPr>
        <w:t>三、支出科目类</w:t>
      </w:r>
    </w:p>
    <w:p>
      <w:pPr>
        <w:ind w:firstLine="619" w:firstLineChars="200"/>
        <w:rPr>
          <w:rFonts w:eastAsia="仿宋_GB2312"/>
        </w:rPr>
      </w:pPr>
      <w:r>
        <w:rPr>
          <w:rFonts w:hint="eastAsia" w:ascii="仿宋_GB2312" w:hAnsi="仿宋" w:eastAsia="仿宋_GB2312"/>
          <w:b/>
          <w:spacing w:val="-6"/>
          <w:sz w:val="32"/>
          <w:szCs w:val="32"/>
        </w:rPr>
        <w:t>灾害防治及应急管理支出（类）消防救援事务（款）行政运行（项）：</w:t>
      </w:r>
      <w:r>
        <w:rPr>
          <w:rFonts w:hint="eastAsia" w:ascii="仿宋_GB2312" w:eastAsia="仿宋_GB2312"/>
          <w:sz w:val="32"/>
          <w:szCs w:val="32"/>
        </w:rPr>
        <w:t>反映行政单位（包括实行公务员管理的事业单位）的基本支出。</w:t>
      </w:r>
    </w:p>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部门</w:t>
      </w:r>
      <w:r>
        <w:rPr>
          <w:rFonts w:hint="eastAsia" w:ascii="黑体" w:hAnsi="黑体" w:eastAsia="黑体"/>
          <w:sz w:val="32"/>
          <w:szCs w:val="32"/>
        </w:rPr>
        <w:t>专业类名词</w:t>
      </w:r>
    </w:p>
    <w:p>
      <w:pPr>
        <w:adjustRightInd w:val="0"/>
        <w:snapToGrid w:val="0"/>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无。</w:t>
      </w:r>
    </w:p>
    <w:sectPr>
      <w:headerReference r:id="rId3" w:type="default"/>
      <w:footerReference r:id="rId4" w:type="default"/>
      <w:footerReference r:id="rId5" w:type="even"/>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F89D1"/>
    <w:multiLevelType w:val="singleLevel"/>
    <w:tmpl w:val="3D9F89D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Y2M5OWFjNGU4MTQxNDE4NDE1NTkyM2MyZjcxNGU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793A"/>
    <w:rsid w:val="003521E5"/>
    <w:rsid w:val="00355008"/>
    <w:rsid w:val="00356191"/>
    <w:rsid w:val="00356B67"/>
    <w:rsid w:val="003675C2"/>
    <w:rsid w:val="00371966"/>
    <w:rsid w:val="003769CA"/>
    <w:rsid w:val="00376E07"/>
    <w:rsid w:val="003775AF"/>
    <w:rsid w:val="00380BE9"/>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42B6"/>
    <w:rsid w:val="00536678"/>
    <w:rsid w:val="00537A9E"/>
    <w:rsid w:val="00547194"/>
    <w:rsid w:val="00550008"/>
    <w:rsid w:val="005509A1"/>
    <w:rsid w:val="00562862"/>
    <w:rsid w:val="0057108E"/>
    <w:rsid w:val="00572779"/>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50BF"/>
    <w:rsid w:val="00A63467"/>
    <w:rsid w:val="00A641F5"/>
    <w:rsid w:val="00A67367"/>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753717"/>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F232D0"/>
    <w:rsid w:val="132D60B6"/>
    <w:rsid w:val="13315BA7"/>
    <w:rsid w:val="135B04E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34231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052D1"/>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14945"/>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3B1A07"/>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193DDE"/>
    <w:rsid w:val="43210EE4"/>
    <w:rsid w:val="432A62D3"/>
    <w:rsid w:val="433C5D1E"/>
    <w:rsid w:val="4350530C"/>
    <w:rsid w:val="43BB4117"/>
    <w:rsid w:val="43C27FD1"/>
    <w:rsid w:val="43D67F21"/>
    <w:rsid w:val="440A59E9"/>
    <w:rsid w:val="44412933"/>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6F4F43"/>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5049D7"/>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839F3"/>
    <w:rsid w:val="7F3E1EFB"/>
    <w:rsid w:val="7F463BFE"/>
    <w:rsid w:val="7F601E71"/>
    <w:rsid w:val="7F631C62"/>
    <w:rsid w:val="7F6C2F0C"/>
    <w:rsid w:val="7F9B559F"/>
    <w:rsid w:val="7FFB7DEC"/>
    <w:rsid w:val="8EEF521B"/>
    <w:rsid w:val="BBF705B7"/>
    <w:rsid w:val="BE7EBD27"/>
    <w:rsid w:val="BE7FCB13"/>
    <w:rsid w:val="C9FF71C5"/>
    <w:rsid w:val="DBFB6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semiHidden/>
    <w:qFormat/>
    <w:uiPriority w:val="99"/>
    <w:rPr>
      <w:rFonts w:ascii="Times New Roman" w:hAnsi="Times New Roman"/>
      <w:kern w:val="2"/>
      <w:sz w:val="18"/>
      <w:szCs w:val="18"/>
    </w:rPr>
  </w:style>
  <w:style w:type="character" w:customStyle="1" w:styleId="9">
    <w:name w:val="页脚 Char"/>
    <w:link w:val="3"/>
    <w:qFormat/>
    <w:uiPriority w:val="99"/>
    <w:rPr>
      <w:rFonts w:ascii="Times New Roman" w:hAnsi="Times New Roman"/>
      <w:kern w:val="2"/>
      <w:sz w:val="18"/>
      <w:szCs w:val="18"/>
    </w:rPr>
  </w:style>
  <w:style w:type="character" w:customStyle="1" w:styleId="10">
    <w:name w:val="页眉 Char"/>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Char"/>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1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4001</Words>
  <Characters>4471</Characters>
  <Lines>43</Lines>
  <Paragraphs>12</Paragraphs>
  <TotalTime>16</TotalTime>
  <ScaleCrop>false</ScaleCrop>
  <LinksUpToDate>false</LinksUpToDate>
  <CharactersWithSpaces>4533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2017-12-15T17:02:00Z</dcterms:created>
  <dc:creator>王炜(部门内部人)</dc:creator>
  <cp:lastModifiedBy>bubbly゜</cp:lastModifiedBy>
  <cp:lastPrinted>2021-01-31T19:43:00Z</cp:lastPrinted>
  <dcterms:modified xsi:type="dcterms:W3CDTF">2023-06-06T07:45:43Z</dcterms:modified>
  <dc:title>×××部门</dc:title>
  <cp:revision>393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C80CDCE26525423F9C76D2280202A1A1_13</vt:lpwstr>
  </property>
</Properties>
</file>