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3"/>
              <w:jc w:val="center"/>
              <w:rPr>
                <w:rFonts w:hint="eastAsia" w:ascii="Cambria" w:hAnsi="Cambria"/>
                <w:b/>
                <w:sz w:val="80"/>
                <w:szCs w:val="80"/>
                <w:lang w:val="en-US" w:eastAsia="zh-CN"/>
              </w:rPr>
            </w:pPr>
            <w:r>
              <w:rPr>
                <w:rFonts w:hint="eastAsia" w:ascii="Cambria" w:hAnsi="Cambria"/>
                <w:b/>
                <w:sz w:val="80"/>
                <w:szCs w:val="80"/>
                <w:lang w:val="en-US" w:eastAsia="zh-CN"/>
              </w:rPr>
              <w:t>湟源县药水河流域水利</w:t>
            </w:r>
          </w:p>
          <w:p>
            <w:pPr>
              <w:pStyle w:val="13"/>
              <w:jc w:val="center"/>
              <w:rPr>
                <w:rFonts w:ascii="Cambria" w:hAnsi="Cambria"/>
                <w:b/>
                <w:sz w:val="80"/>
                <w:szCs w:val="80"/>
              </w:rPr>
            </w:pPr>
            <w:r>
              <w:rPr>
                <w:rFonts w:hint="eastAsia" w:ascii="Cambria" w:hAnsi="Cambria"/>
                <w:b/>
                <w:sz w:val="80"/>
                <w:szCs w:val="80"/>
                <w:lang w:val="en-US" w:eastAsia="zh-CN"/>
              </w:rPr>
              <w:t>水保站</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湟源县药水河流域水利水保站承担以下具体职能:</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负责和平乡、日月乡、东峡乡农田水利基本建设规划、实施；宣传节水灌溉知识，推广节水灌溉技术；协助县</w:t>
      </w:r>
      <w:r>
        <w:rPr>
          <w:rFonts w:hint="eastAsia" w:ascii="仿宋_GB2312" w:eastAsia="仿宋_GB2312"/>
          <w:sz w:val="32"/>
          <w:szCs w:val="32"/>
          <w:lang w:eastAsia="zh-CN"/>
        </w:rPr>
        <w:t>水利局</w:t>
      </w:r>
      <w:r>
        <w:rPr>
          <w:rFonts w:hint="eastAsia" w:ascii="仿宋_GB2312" w:eastAsia="仿宋_GB2312"/>
          <w:sz w:val="32"/>
          <w:szCs w:val="32"/>
        </w:rPr>
        <w:t>对本辖区单位用水管理；辖区内水资源的统一管理，搞好辖区内水利规划，协助辖区内政府搞好防汛抗旱、水利兴修乡镇供水节水、水土保持以及水法律法规的宣传、贯彻工作协助做好水事案件的查处工作；完成</w:t>
      </w:r>
      <w:r>
        <w:rPr>
          <w:rFonts w:hint="eastAsia" w:ascii="仿宋_GB2312" w:eastAsia="仿宋_GB2312"/>
          <w:sz w:val="32"/>
          <w:szCs w:val="32"/>
          <w:lang w:eastAsia="zh-CN"/>
        </w:rPr>
        <w:t>水利局</w:t>
      </w:r>
      <w:r>
        <w:rPr>
          <w:rFonts w:hint="eastAsia" w:ascii="仿宋_GB2312" w:eastAsia="仿宋_GB2312"/>
          <w:sz w:val="32"/>
          <w:szCs w:val="32"/>
        </w:rPr>
        <w:t>交办的其他工作任务</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rPr>
      </w:pPr>
      <w:r>
        <w:rPr>
          <w:rFonts w:hint="eastAsia" w:ascii="仿宋_GB2312" w:eastAsia="仿宋_GB2312"/>
          <w:sz w:val="32"/>
          <w:szCs w:val="32"/>
        </w:rPr>
        <w:t>纳入202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预算</w:t>
      </w:r>
      <w:r>
        <w:rPr>
          <w:rFonts w:hint="eastAsia" w:ascii="仿宋_GB2312" w:eastAsia="仿宋_GB2312"/>
          <w:sz w:val="32"/>
          <w:szCs w:val="32"/>
        </w:rPr>
        <w:t>编制范围的预算单位共计1个，具体为：湟源县</w:t>
      </w:r>
      <w:r>
        <w:rPr>
          <w:rFonts w:hint="eastAsia" w:ascii="仿宋_GB2312" w:eastAsia="仿宋_GB2312"/>
          <w:sz w:val="32"/>
          <w:szCs w:val="32"/>
          <w:lang w:eastAsia="zh-CN"/>
        </w:rPr>
        <w:t>药水河</w:t>
      </w:r>
      <w:r>
        <w:rPr>
          <w:rFonts w:hint="eastAsia" w:ascii="仿宋_GB2312" w:eastAsia="仿宋_GB2312"/>
          <w:sz w:val="32"/>
          <w:szCs w:val="32"/>
        </w:rPr>
        <w:t>流域水利水保站。</w:t>
      </w:r>
    </w:p>
    <w:p>
      <w:pPr>
        <w:ind w:firstLine="640" w:firstLineChars="200"/>
        <w:rPr>
          <w:rFonts w:hint="eastAsia" w:ascii="仿宋_GB2312" w:eastAsia="仿宋_GB2312"/>
          <w:sz w:val="32"/>
          <w:szCs w:val="32"/>
        </w:rPr>
      </w:pPr>
      <w:r>
        <w:rPr>
          <w:rFonts w:hint="eastAsia" w:ascii="仿宋_GB2312" w:eastAsia="仿宋_GB2312"/>
          <w:sz w:val="32"/>
          <w:szCs w:val="32"/>
        </w:rPr>
        <w:t>我单位内设机构0个。</w:t>
      </w:r>
    </w:p>
    <w:p>
      <w:pPr>
        <w:numPr>
          <w:ilvl w:val="0"/>
          <w:numId w:val="1"/>
        </w:num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val="en-US" w:eastAsia="zh-CN"/>
        </w:rPr>
        <w:t>湟源县</w:t>
      </w:r>
      <w:r>
        <w:rPr>
          <w:rFonts w:hint="eastAsia" w:ascii="仿宋_GB2312" w:eastAsia="仿宋_GB2312"/>
          <w:sz w:val="32"/>
          <w:szCs w:val="32"/>
          <w:lang w:eastAsia="zh-CN"/>
        </w:rPr>
        <w:t>药水河</w:t>
      </w:r>
      <w:r>
        <w:rPr>
          <w:rFonts w:hint="eastAsia" w:ascii="仿宋_GB2312" w:eastAsia="仿宋_GB2312"/>
          <w:sz w:val="32"/>
          <w:szCs w:val="32"/>
        </w:rPr>
        <w:t>流域水利水保站202</w:t>
      </w:r>
      <w:r>
        <w:rPr>
          <w:rFonts w:hint="eastAsia" w:ascii="仿宋_GB2312" w:eastAsia="仿宋_GB2312"/>
          <w:sz w:val="32"/>
          <w:szCs w:val="32"/>
          <w:lang w:val="en-US" w:eastAsia="zh-CN"/>
        </w:rPr>
        <w:t>3</w:t>
      </w:r>
      <w:r>
        <w:rPr>
          <w:rFonts w:hint="eastAsia" w:ascii="仿宋_GB2312" w:eastAsia="仿宋_GB2312"/>
          <w:sz w:val="32"/>
          <w:szCs w:val="32"/>
        </w:rPr>
        <w:t>年部门预算编制范围的二级预算单位包括：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pStyle w:val="2"/>
        <w:numPr>
          <w:ilvl w:val="0"/>
          <w:numId w:val="0"/>
        </w:numPr>
        <w:ind w:firstLine="640" w:firstLineChars="200"/>
        <w:rPr>
          <w:rFonts w:hint="eastAsia" w:ascii="仿宋_GB2312" w:hAnsi="仿宋" w:eastAsia="仿宋_GB2312" w:cs="仿宋"/>
          <w:b w:val="0"/>
          <w:bCs w:val="0"/>
          <w:kern w:val="2"/>
          <w:sz w:val="32"/>
          <w:szCs w:val="32"/>
          <w:lang w:val="en-US" w:eastAsia="zh-CN" w:bidi="ar-SA"/>
        </w:rPr>
      </w:pPr>
    </w:p>
    <w:p>
      <w:pPr>
        <w:pStyle w:val="2"/>
        <w:rPr>
          <w:rFonts w:hint="eastAsia"/>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183.96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31.53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10.63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134.97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6.83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183.96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183.96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183.96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183.96</w:t>
            </w:r>
          </w:p>
        </w:tc>
      </w:tr>
    </w:tbl>
    <w:p>
      <w:pPr>
        <w:rPr>
          <w:rFonts w:hint="eastAsia" w:ascii="仿宋_GB2312" w:eastAsia="仿宋_GB2312"/>
          <w:sz w:val="32"/>
          <w:szCs w:val="32"/>
          <w:lang w:val="en-US" w:eastAsia="zh-CN"/>
        </w:rPr>
      </w:pPr>
    </w:p>
    <w:tbl>
      <w:tblPr>
        <w:tblStyle w:val="6"/>
        <w:tblpPr w:leftFromText="180" w:rightFromText="180" w:vertAnchor="text" w:horzAnchor="page" w:tblpXSpec="center" w:tblpY="618"/>
        <w:tblOverlap w:val="never"/>
        <w:tblW w:w="11403" w:type="dxa"/>
        <w:jc w:val="center"/>
        <w:tblLayout w:type="fixed"/>
        <w:tblCellMar>
          <w:top w:w="0" w:type="dxa"/>
          <w:left w:w="108" w:type="dxa"/>
          <w:bottom w:w="0" w:type="dxa"/>
          <w:right w:w="108" w:type="dxa"/>
        </w:tblCellMar>
      </w:tblPr>
      <w:tblGrid>
        <w:gridCol w:w="988"/>
        <w:gridCol w:w="1037"/>
        <w:gridCol w:w="981"/>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40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0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0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183.96</w:t>
            </w:r>
          </w:p>
        </w:tc>
        <w:tc>
          <w:tcPr>
            <w:tcW w:w="9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183.96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湟源县水利局</w:t>
            </w: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183.96</w:t>
            </w:r>
          </w:p>
        </w:tc>
        <w:tc>
          <w:tcPr>
            <w:tcW w:w="9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183.96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湟源县药水河流域水利水保站</w:t>
            </w: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183.96</w:t>
            </w:r>
          </w:p>
        </w:tc>
        <w:tc>
          <w:tcPr>
            <w:tcW w:w="9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183.96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56" w:type="dxa"/>
        <w:jc w:val="center"/>
        <w:tblLayout w:type="fixed"/>
        <w:tblCellMar>
          <w:top w:w="0" w:type="dxa"/>
          <w:left w:w="108" w:type="dxa"/>
          <w:bottom w:w="0" w:type="dxa"/>
          <w:right w:w="108" w:type="dxa"/>
        </w:tblCellMar>
      </w:tblPr>
      <w:tblGrid>
        <w:gridCol w:w="1100"/>
        <w:gridCol w:w="3743"/>
        <w:gridCol w:w="1068"/>
        <w:gridCol w:w="1068"/>
        <w:gridCol w:w="1068"/>
        <w:gridCol w:w="1068"/>
        <w:gridCol w:w="1068"/>
        <w:gridCol w:w="1073"/>
      </w:tblGrid>
      <w:tr>
        <w:tblPrEx>
          <w:tblCellMar>
            <w:top w:w="0" w:type="dxa"/>
            <w:left w:w="108" w:type="dxa"/>
            <w:bottom w:w="0" w:type="dxa"/>
            <w:right w:w="108" w:type="dxa"/>
          </w:tblCellMar>
        </w:tblPrEx>
        <w:trPr>
          <w:trHeight w:val="187" w:hRule="atLeast"/>
          <w:jc w:val="center"/>
        </w:trPr>
        <w:tc>
          <w:tcPr>
            <w:tcW w:w="11256"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256"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256"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183.96</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109.96</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74.00</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31.53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31.53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31.14</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31.14</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7.15</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7.15</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3.58</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3.58</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20.41</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20.41</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0.38</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0.38</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0.38</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0.38</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10.63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10.63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10.63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10.63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7.24</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7.24</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3.39</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3.39</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134.97</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60.97</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74.00</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134.97</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60.97</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74.00</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2130304</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水利行业业务管理</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60.97</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60.97</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2130306</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水利工程运行与维护</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2130316</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农村水利</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10.00</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10.00</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2130335</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农村供水</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49.00</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49.00</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1084"/>
        <w:gridCol w:w="1751"/>
        <w:gridCol w:w="1243"/>
        <w:gridCol w:w="132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7"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27"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7"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57"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4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2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183.96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183.96</w:t>
            </w: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183.96</w:t>
            </w: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183.96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31.53</w:t>
            </w: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31.53</w:t>
            </w: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10.63</w:t>
            </w: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10.63</w:t>
            </w: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134.97</w:t>
            </w: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134.97</w:t>
            </w: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6.83</w:t>
            </w: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6.83</w:t>
            </w: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183.96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183.96</w:t>
            </w:r>
          </w:p>
        </w:tc>
        <w:tc>
          <w:tcPr>
            <w:tcW w:w="13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183.96</w:t>
            </w:r>
          </w:p>
        </w:tc>
        <w:tc>
          <w:tcPr>
            <w:tcW w:w="1351"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07"/>
        <w:gridCol w:w="1451"/>
        <w:gridCol w:w="1451"/>
        <w:gridCol w:w="1451"/>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56"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0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5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183.96</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109.96</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31.53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31.53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31.14</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31.14</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7.15</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7.15</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3.58</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3.58</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20.41</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20.41</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0.38</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0.38</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0.38</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0.38</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10.63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10.63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10.63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10.63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7.24</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7.24</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3.39</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3.39</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134.97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134.97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水利行业业务管理</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60.97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水利工程运行与维护</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15.00</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农村水利</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10.00</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农村供水</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49.00</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2881"/>
        <w:gridCol w:w="2354"/>
        <w:gridCol w:w="2354"/>
        <w:gridCol w:w="2356"/>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8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6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81"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109.96</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107.68</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82.79</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82.79</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16.42</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16.42</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17.39</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17.39</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24.88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24.88</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7.15</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3.58</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2.76</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2.76</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3.39</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3.39</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0.38</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6.83</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6.83</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0.16</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0.31</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24.89</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24.89</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17.88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17.88</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2.53</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2.53</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4.48</w:t>
            </w: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399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G6"/>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0.12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0.12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0.08</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0.08</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湟源县药水河流域水利水保站2023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湟源县药水河流域水利水保站</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一般公共预算拨款收入183.96万元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社会保障和就业支出31.53万元，卫生健康支出10.63万元，农林水支出134.97万元，住房保障支出6.83万元</w:t>
      </w:r>
      <w:r>
        <w:rPr>
          <w:rFonts w:hint="eastAsia" w:ascii="仿宋_GB2312" w:eastAsia="仿宋_GB2312"/>
          <w:sz w:val="32"/>
          <w:szCs w:val="32"/>
        </w:rPr>
        <w:t>。</w:t>
      </w:r>
      <w:r>
        <w:rPr>
          <w:rFonts w:hint="eastAsia" w:ascii="仿宋_GB2312" w:eastAsia="仿宋_GB2312"/>
          <w:sz w:val="32"/>
          <w:szCs w:val="32"/>
          <w:lang w:val="en-US" w:eastAsia="zh-CN"/>
        </w:rPr>
        <w:t>湟源县药水河流域水利水保站2023</w:t>
      </w:r>
      <w:r>
        <w:rPr>
          <w:rFonts w:hint="eastAsia" w:ascii="仿宋_GB2312" w:eastAsia="仿宋_GB2312"/>
          <w:sz w:val="32"/>
          <w:szCs w:val="32"/>
        </w:rPr>
        <w:t>年收支总预算</w:t>
      </w:r>
      <w:r>
        <w:rPr>
          <w:rFonts w:hint="eastAsia" w:ascii="仿宋_GB2312" w:eastAsia="仿宋_GB2312"/>
          <w:sz w:val="32"/>
          <w:szCs w:val="32"/>
          <w:lang w:val="en-US" w:eastAsia="zh-CN"/>
        </w:rPr>
        <w:t>183.96</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湟源县药水河流域水利水保站2023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湟源县药水河流域水利水保站2023</w:t>
      </w:r>
      <w:r>
        <w:rPr>
          <w:rFonts w:hint="eastAsia" w:ascii="仿宋_GB2312" w:eastAsia="仿宋_GB2312"/>
          <w:sz w:val="32"/>
          <w:szCs w:val="32"/>
        </w:rPr>
        <w:t>年收入预算</w:t>
      </w:r>
      <w:r>
        <w:rPr>
          <w:rFonts w:hint="eastAsia" w:ascii="仿宋_GB2312" w:eastAsia="仿宋_GB2312"/>
          <w:sz w:val="32"/>
          <w:szCs w:val="32"/>
          <w:lang w:val="en-US" w:eastAsia="zh-CN"/>
        </w:rPr>
        <w:t>183.96</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一般公共预算拨款收入183.96万元，占100.00%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54.4pt;width:335.6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湟源县药水河流域水利水保站2023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湟源县药水河流域水利水保站2023</w:t>
      </w:r>
      <w:r>
        <w:rPr>
          <w:rFonts w:hint="eastAsia" w:ascii="仿宋_GB2312" w:eastAsia="仿宋_GB2312"/>
          <w:sz w:val="32"/>
          <w:szCs w:val="32"/>
        </w:rPr>
        <w:t>年支出预算</w:t>
      </w:r>
      <w:r>
        <w:rPr>
          <w:rFonts w:hint="eastAsia" w:ascii="仿宋_GB2312" w:eastAsia="仿宋_GB2312"/>
          <w:sz w:val="32"/>
          <w:szCs w:val="32"/>
          <w:lang w:val="en-US" w:eastAsia="zh-CN"/>
        </w:rPr>
        <w:t>183.96</w:t>
      </w:r>
      <w:r>
        <w:rPr>
          <w:rFonts w:hint="eastAsia" w:ascii="仿宋_GB2312" w:eastAsia="仿宋_GB2312"/>
          <w:sz w:val="32"/>
          <w:szCs w:val="32"/>
        </w:rPr>
        <w:t>万元，其中：</w:t>
      </w:r>
      <w:r>
        <w:rPr>
          <w:rFonts w:hint="eastAsia" w:ascii="仿宋_GB2312" w:eastAsia="仿宋_GB2312"/>
          <w:sz w:val="32"/>
          <w:szCs w:val="32"/>
          <w:lang w:val="en-US" w:eastAsia="zh-CN"/>
        </w:rPr>
        <w:t>基本支出109.96万元，占59.77%；项目支出74.00万元，占40.23%</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54.35pt;width:335.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湟源县药水河流域水利水保站2023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湟源县药水河流域水利水保站2023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183.96</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增加22.58</w:t>
      </w:r>
      <w:r>
        <w:rPr>
          <w:rFonts w:hint="eastAsia" w:ascii="仿宋_GB2312" w:eastAsia="仿宋_GB2312"/>
          <w:sz w:val="32"/>
          <w:szCs w:val="32"/>
        </w:rPr>
        <w:t>万元，主要是</w:t>
      </w:r>
      <w:r>
        <w:rPr>
          <w:rFonts w:hint="eastAsia" w:ascii="仿宋_GB2312" w:eastAsia="仿宋_GB2312"/>
          <w:color w:val="auto"/>
          <w:sz w:val="32"/>
          <w:szCs w:val="32"/>
          <w:highlight w:val="none"/>
          <w:lang w:val="en-US" w:eastAsia="zh-CN"/>
        </w:rPr>
        <w:t>农村人饮经费增加、民营渠道运行经费增加。收</w:t>
      </w:r>
      <w:r>
        <w:rPr>
          <w:rFonts w:hint="eastAsia" w:ascii="仿宋_GB2312" w:eastAsia="仿宋_GB2312"/>
          <w:sz w:val="32"/>
          <w:szCs w:val="32"/>
        </w:rPr>
        <w:t>入包括：</w:t>
      </w:r>
      <w:r>
        <w:rPr>
          <w:rFonts w:hint="eastAsia" w:ascii="仿宋_GB2312" w:eastAsia="仿宋_GB2312"/>
          <w:sz w:val="32"/>
          <w:szCs w:val="32"/>
          <w:lang w:val="en-US" w:eastAsia="zh-CN"/>
        </w:rPr>
        <w:t>一般公共预算拨款收入183.96万元，上年结转0.00万元；政府性基金预算拨款收入0.00万元，上年结转0.00万元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社会保障和就业支出31.53万元， 卫生健康支出10.63万元， 农林水支出134.97万元， 住房保障支出6.83万元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51.25pt;width:328.8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湟源县药水河流域水利水保站2023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湟源县药水河流域水利水保站2023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183.96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增加22.58</w:t>
      </w:r>
      <w:r>
        <w:rPr>
          <w:rFonts w:hint="eastAsia" w:ascii="仿宋_GB2312" w:eastAsia="仿宋_GB2312"/>
          <w:sz w:val="32"/>
          <w:szCs w:val="32"/>
        </w:rPr>
        <w:t>万元，主要是</w:t>
      </w:r>
      <w:r>
        <w:rPr>
          <w:rFonts w:hint="eastAsia" w:ascii="仿宋_GB2312" w:eastAsia="仿宋_GB2312"/>
          <w:color w:val="auto"/>
          <w:sz w:val="32"/>
          <w:szCs w:val="32"/>
          <w:highlight w:val="none"/>
          <w:lang w:val="en-US" w:eastAsia="zh-CN"/>
        </w:rPr>
        <w:t>农村人饮经费增加、民营渠道运行经费增加</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11.7pt;width:326.6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社会保障和就业支出31.53万元，占17.14%；卫生健康支出10.63万元，占5.78%；农林水支出134.97万元，占73.37%；住房保障支出6.83万元，占3.71%</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58.7pt;width:344.9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7.15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减少1.16</w:t>
      </w:r>
      <w:r>
        <w:rPr>
          <w:rFonts w:hint="eastAsia" w:ascii="仿宋_GB2312" w:eastAsia="仿宋_GB2312"/>
          <w:sz w:val="32"/>
          <w:szCs w:val="32"/>
        </w:rPr>
        <w:t>万元，</w:t>
      </w:r>
      <w:r>
        <w:rPr>
          <w:rFonts w:hint="eastAsia" w:ascii="仿宋_GB2312" w:eastAsia="仿宋_GB2312"/>
          <w:sz w:val="32"/>
          <w:szCs w:val="32"/>
          <w:lang w:val="en-US" w:eastAsia="zh-CN"/>
        </w:rPr>
        <w:t>下降13.96</w:t>
      </w:r>
      <w:r>
        <w:rPr>
          <w:rFonts w:hint="eastAsia" w:ascii="仿宋_GB2312" w:eastAsia="仿宋_GB2312"/>
          <w:sz w:val="32"/>
          <w:szCs w:val="32"/>
        </w:rPr>
        <w:t>%。主要</w:t>
      </w:r>
      <w:r>
        <w:rPr>
          <w:rFonts w:hint="eastAsia" w:ascii="仿宋_GB2312" w:eastAsia="仿宋_GB2312"/>
          <w:sz w:val="32"/>
          <w:szCs w:val="32"/>
          <w:lang w:eastAsia="zh-CN"/>
        </w:rPr>
        <w:t>是人员调动，工资减少，养老保险基数下调</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3.58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减少0.58</w:t>
      </w:r>
      <w:r>
        <w:rPr>
          <w:rFonts w:hint="eastAsia" w:ascii="仿宋_GB2312" w:eastAsia="仿宋_GB2312"/>
          <w:sz w:val="32"/>
          <w:szCs w:val="32"/>
        </w:rPr>
        <w:t>万元，</w:t>
      </w:r>
      <w:r>
        <w:rPr>
          <w:rFonts w:hint="eastAsia" w:ascii="仿宋_GB2312" w:eastAsia="仿宋_GB2312"/>
          <w:sz w:val="32"/>
          <w:szCs w:val="32"/>
          <w:lang w:val="en-US" w:eastAsia="zh-CN"/>
        </w:rPr>
        <w:t>下降13.94</w:t>
      </w:r>
      <w:r>
        <w:rPr>
          <w:rFonts w:hint="eastAsia" w:ascii="仿宋_GB2312" w:eastAsia="仿宋_GB2312"/>
          <w:sz w:val="32"/>
          <w:szCs w:val="32"/>
        </w:rPr>
        <w:t>%。主要</w:t>
      </w:r>
      <w:r>
        <w:rPr>
          <w:rFonts w:hint="eastAsia" w:ascii="仿宋_GB2312" w:eastAsia="仿宋_GB2312"/>
          <w:sz w:val="32"/>
          <w:szCs w:val="32"/>
          <w:lang w:eastAsia="zh-CN"/>
        </w:rPr>
        <w:t>是人员调动，工资减少，职业年金缴费基数下调</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w:t>
      </w:r>
      <w:r>
        <w:rPr>
          <w:rFonts w:hint="eastAsia" w:ascii="仿宋_GB2312" w:eastAsia="仿宋_GB2312"/>
          <w:sz w:val="32"/>
          <w:szCs w:val="32"/>
          <w:lang w:eastAsia="zh-CN"/>
        </w:rPr>
        <w:t>算数为</w:t>
      </w:r>
      <w:r>
        <w:rPr>
          <w:rFonts w:hint="eastAsia" w:ascii="仿宋_GB2312" w:eastAsia="仿宋_GB2312"/>
          <w:sz w:val="32"/>
          <w:szCs w:val="32"/>
          <w:lang w:val="en-US" w:eastAsia="zh-CN"/>
        </w:rPr>
        <w:t>20.41</w:t>
      </w:r>
      <w:r>
        <w:rPr>
          <w:rFonts w:hint="eastAsia" w:ascii="仿宋_GB2312" w:eastAsia="仿宋_GB2312"/>
          <w:sz w:val="32"/>
          <w:szCs w:val="32"/>
          <w:lang w:eastAsia="zh-CN"/>
        </w:rPr>
        <w:t>万元，比上年</w:t>
      </w:r>
      <w:r>
        <w:rPr>
          <w:rFonts w:hint="eastAsia" w:ascii="仿宋_GB2312" w:eastAsia="仿宋_GB2312"/>
          <w:sz w:val="32"/>
          <w:szCs w:val="32"/>
          <w:lang w:val="en-US" w:eastAsia="zh-CN"/>
        </w:rPr>
        <w:t>增加8.53</w:t>
      </w:r>
      <w:r>
        <w:rPr>
          <w:rFonts w:hint="eastAsia" w:ascii="仿宋_GB2312" w:eastAsia="仿宋_GB2312"/>
          <w:sz w:val="32"/>
          <w:szCs w:val="32"/>
          <w:lang w:eastAsia="zh-CN"/>
        </w:rPr>
        <w:t>万元，</w:t>
      </w:r>
      <w:r>
        <w:rPr>
          <w:rFonts w:hint="eastAsia" w:ascii="仿宋_GB2312" w:eastAsia="仿宋_GB2312"/>
          <w:sz w:val="32"/>
          <w:szCs w:val="32"/>
          <w:lang w:val="en-US" w:eastAsia="zh-CN"/>
        </w:rPr>
        <w:t>增长71.80</w:t>
      </w:r>
      <w:r>
        <w:rPr>
          <w:rFonts w:hint="eastAsia" w:ascii="仿宋_GB2312" w:eastAsia="仿宋_GB2312"/>
          <w:sz w:val="32"/>
          <w:szCs w:val="32"/>
          <w:lang w:eastAsia="zh-CN"/>
        </w:rPr>
        <w:t>%。主要是新增退休人员</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0.38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减少0.20</w:t>
      </w:r>
      <w:r>
        <w:rPr>
          <w:rFonts w:hint="eastAsia" w:ascii="仿宋_GB2312" w:eastAsia="仿宋_GB2312"/>
          <w:sz w:val="32"/>
          <w:szCs w:val="32"/>
        </w:rPr>
        <w:t>万元，</w:t>
      </w:r>
      <w:r>
        <w:rPr>
          <w:rFonts w:hint="eastAsia" w:ascii="仿宋_GB2312" w:eastAsia="仿宋_GB2312"/>
          <w:sz w:val="32"/>
          <w:szCs w:val="32"/>
          <w:lang w:val="en-US" w:eastAsia="zh-CN"/>
        </w:rPr>
        <w:t>下降34.48</w:t>
      </w:r>
      <w:r>
        <w:rPr>
          <w:rFonts w:hint="eastAsia" w:ascii="仿宋_GB2312" w:eastAsia="仿宋_GB2312"/>
          <w:sz w:val="32"/>
          <w:szCs w:val="32"/>
        </w:rPr>
        <w:t>%。主要</w:t>
      </w:r>
      <w:r>
        <w:rPr>
          <w:rFonts w:hint="eastAsia" w:ascii="仿宋_GB2312" w:eastAsia="仿宋_GB2312"/>
          <w:sz w:val="32"/>
          <w:szCs w:val="32"/>
          <w:lang w:eastAsia="zh-CN"/>
        </w:rPr>
        <w:t>是人员调动，工资减少，工伤保险缴费基数下调</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7.24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减少3.88</w:t>
      </w:r>
      <w:r>
        <w:rPr>
          <w:rFonts w:hint="eastAsia" w:ascii="仿宋_GB2312" w:eastAsia="仿宋_GB2312"/>
          <w:sz w:val="32"/>
          <w:szCs w:val="32"/>
        </w:rPr>
        <w:t>万元，</w:t>
      </w:r>
      <w:r>
        <w:rPr>
          <w:rFonts w:hint="eastAsia" w:ascii="仿宋_GB2312" w:eastAsia="仿宋_GB2312"/>
          <w:sz w:val="32"/>
          <w:szCs w:val="32"/>
          <w:lang w:val="en-US" w:eastAsia="zh-CN"/>
        </w:rPr>
        <w:t>下降34.89</w:t>
      </w:r>
      <w:r>
        <w:rPr>
          <w:rFonts w:hint="eastAsia" w:ascii="仿宋_GB2312" w:eastAsia="仿宋_GB2312"/>
          <w:sz w:val="32"/>
          <w:szCs w:val="32"/>
        </w:rPr>
        <w:t>%。主要</w:t>
      </w:r>
      <w:r>
        <w:rPr>
          <w:rFonts w:hint="eastAsia" w:ascii="仿宋_GB2312" w:eastAsia="仿宋_GB2312"/>
          <w:sz w:val="32"/>
          <w:szCs w:val="32"/>
          <w:lang w:eastAsia="zh-CN"/>
        </w:rPr>
        <w:t>是人员调动，工资减少，医疗保险缴费基数下调</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3.39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减少1.79</w:t>
      </w:r>
      <w:r>
        <w:rPr>
          <w:rFonts w:hint="eastAsia" w:ascii="仿宋_GB2312" w:eastAsia="仿宋_GB2312"/>
          <w:sz w:val="32"/>
          <w:szCs w:val="32"/>
        </w:rPr>
        <w:t>万元，</w:t>
      </w:r>
      <w:r>
        <w:rPr>
          <w:rFonts w:hint="eastAsia" w:ascii="仿宋_GB2312" w:eastAsia="仿宋_GB2312"/>
          <w:sz w:val="32"/>
          <w:szCs w:val="32"/>
          <w:lang w:val="en-US" w:eastAsia="zh-CN"/>
        </w:rPr>
        <w:t>下降34.56</w:t>
      </w:r>
      <w:r>
        <w:rPr>
          <w:rFonts w:hint="eastAsia" w:ascii="仿宋_GB2312" w:eastAsia="仿宋_GB2312"/>
          <w:sz w:val="32"/>
          <w:szCs w:val="32"/>
        </w:rPr>
        <w:t>%。主要</w:t>
      </w:r>
      <w:r>
        <w:rPr>
          <w:rFonts w:hint="eastAsia" w:ascii="仿宋_GB2312" w:eastAsia="仿宋_GB2312"/>
          <w:sz w:val="32"/>
          <w:szCs w:val="32"/>
          <w:lang w:eastAsia="zh-CN"/>
        </w:rPr>
        <w:t>是人员调动，工资减少，工伤保险缴费基数下调</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一般行政管理事务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减少5.00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eastAsia="zh-CN"/>
        </w:rPr>
        <w:t>调整项目支出功能分类</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水利行业业务管理</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60.97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减少23.40</w:t>
      </w:r>
      <w:r>
        <w:rPr>
          <w:rFonts w:hint="eastAsia" w:ascii="仿宋_GB2312" w:eastAsia="仿宋_GB2312"/>
          <w:sz w:val="32"/>
          <w:szCs w:val="32"/>
        </w:rPr>
        <w:t>万元，</w:t>
      </w:r>
      <w:r>
        <w:rPr>
          <w:rFonts w:hint="eastAsia" w:ascii="仿宋_GB2312" w:eastAsia="仿宋_GB2312"/>
          <w:sz w:val="32"/>
          <w:szCs w:val="32"/>
          <w:lang w:val="en-US" w:eastAsia="zh-CN"/>
        </w:rPr>
        <w:t>下降27.73</w:t>
      </w:r>
      <w:r>
        <w:rPr>
          <w:rFonts w:hint="eastAsia" w:ascii="仿宋_GB2312" w:eastAsia="仿宋_GB2312"/>
          <w:sz w:val="32"/>
          <w:szCs w:val="32"/>
        </w:rPr>
        <w:t>%。主要是</w:t>
      </w:r>
      <w:r>
        <w:rPr>
          <w:rFonts w:hint="eastAsia" w:ascii="仿宋_GB2312" w:eastAsia="仿宋_GB2312"/>
          <w:sz w:val="32"/>
          <w:szCs w:val="32"/>
          <w:lang w:eastAsia="zh-CN"/>
        </w:rPr>
        <w:t>调整项目支出功能分类，人员调动，工资减少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水利工程运行与维护</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减少8.00</w:t>
      </w:r>
      <w:r>
        <w:rPr>
          <w:rFonts w:hint="eastAsia" w:ascii="仿宋_GB2312" w:eastAsia="仿宋_GB2312"/>
          <w:sz w:val="32"/>
          <w:szCs w:val="32"/>
        </w:rPr>
        <w:t>万元，</w:t>
      </w:r>
      <w:r>
        <w:rPr>
          <w:rFonts w:hint="eastAsia" w:ascii="仿宋_GB2312" w:eastAsia="仿宋_GB2312"/>
          <w:sz w:val="32"/>
          <w:szCs w:val="32"/>
          <w:lang w:val="en-US" w:eastAsia="zh-CN"/>
        </w:rPr>
        <w:t>下降34.78</w:t>
      </w:r>
      <w:r>
        <w:rPr>
          <w:rFonts w:hint="eastAsia" w:ascii="仿宋_GB2312" w:eastAsia="仿宋_GB2312"/>
          <w:sz w:val="32"/>
          <w:szCs w:val="32"/>
        </w:rPr>
        <w:t>%。主要是</w:t>
      </w:r>
      <w:r>
        <w:rPr>
          <w:rFonts w:hint="eastAsia" w:ascii="仿宋_GB2312" w:eastAsia="仿宋_GB2312"/>
          <w:sz w:val="32"/>
          <w:szCs w:val="32"/>
          <w:lang w:eastAsia="zh-CN"/>
        </w:rPr>
        <w:t>调整项目支出功能分类</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农村水利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eastAsia="zh-CN"/>
        </w:rPr>
        <w:t>调整项目支出功能分类</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农村供水</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49.00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增加49.00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bookmarkStart w:id="6" w:name="_GoBack"/>
      <w:bookmarkEnd w:id="6"/>
      <w:r>
        <w:rPr>
          <w:rFonts w:hint="eastAsia" w:ascii="仿宋_GB2312" w:eastAsia="仿宋_GB2312"/>
          <w:sz w:val="32"/>
          <w:szCs w:val="32"/>
          <w:lang w:eastAsia="zh-CN"/>
        </w:rPr>
        <w:t>调整项目支出功能分类</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6.83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减少0.95</w:t>
      </w:r>
      <w:r>
        <w:rPr>
          <w:rFonts w:hint="eastAsia" w:ascii="仿宋_GB2312" w:eastAsia="仿宋_GB2312"/>
          <w:sz w:val="32"/>
          <w:szCs w:val="32"/>
        </w:rPr>
        <w:t>万元，</w:t>
      </w:r>
      <w:r>
        <w:rPr>
          <w:rFonts w:hint="eastAsia" w:ascii="仿宋_GB2312" w:eastAsia="仿宋_GB2312"/>
          <w:sz w:val="32"/>
          <w:szCs w:val="32"/>
          <w:lang w:val="en-US" w:eastAsia="zh-CN"/>
        </w:rPr>
        <w:t>下降12.21</w:t>
      </w:r>
      <w:r>
        <w:rPr>
          <w:rFonts w:hint="eastAsia" w:ascii="仿宋_GB2312" w:eastAsia="仿宋_GB2312"/>
          <w:sz w:val="32"/>
          <w:szCs w:val="32"/>
        </w:rPr>
        <w:t>%。主要</w:t>
      </w:r>
      <w:r>
        <w:rPr>
          <w:rFonts w:hint="eastAsia" w:ascii="仿宋_GB2312" w:eastAsia="仿宋_GB2312"/>
          <w:sz w:val="32"/>
          <w:szCs w:val="32"/>
          <w:lang w:eastAsia="zh-CN"/>
        </w:rPr>
        <w:t>是人员调动，工资减少，住房公积金缴费下调</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湟源县药水河流域水利水保站2023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湟源县药水河流域水利水保站2023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109.96</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107.68</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16.42万元、津贴补贴17.39万元、绩效工资24.88万元、机关事业单位基本养老保险缴费7.15万元、职业年金缴费3.58万元、职工基本医疗保险缴费2.76万元、公务员医疗补助缴费3.39万元、其他社会保障缴费0.38万元、住房公积金6.83万元、退休费17.88万元、生活补助2.53万元、医疗费补助4.48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2.28</w:t>
      </w:r>
      <w:r>
        <w:rPr>
          <w:rFonts w:hint="eastAsia" w:ascii="仿宋_GB2312" w:eastAsia="仿宋_GB2312"/>
          <w:sz w:val="32"/>
          <w:szCs w:val="32"/>
        </w:rPr>
        <w:t>万元，主要包括：</w:t>
      </w:r>
      <w:r>
        <w:rPr>
          <w:rFonts w:hint="eastAsia" w:ascii="仿宋_GB2312" w:eastAsia="仿宋_GB2312"/>
          <w:sz w:val="32"/>
          <w:szCs w:val="32"/>
          <w:lang w:val="en-US" w:eastAsia="zh-CN"/>
        </w:rPr>
        <w:t>办公费0.12万元、水费0.08万元、电费0.08万元、邮电费0.20万元、取暖费0.40万元、差旅费0.16万元、公务接待费0.08万元、工会经费0.85万元、其他商品和服务支出0.31万元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湟源县药水河流域水利水保站2023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湟源县药水河流域水利水保站2023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0.08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减少0.04</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0.08</w:t>
      </w:r>
      <w:r>
        <w:rPr>
          <w:rFonts w:hint="eastAsia" w:ascii="仿宋_GB2312" w:eastAsia="仿宋_GB2312"/>
          <w:sz w:val="32"/>
          <w:szCs w:val="32"/>
        </w:rPr>
        <w:t>万元，</w:t>
      </w:r>
      <w:r>
        <w:rPr>
          <w:rFonts w:hint="eastAsia" w:ascii="仿宋_GB2312" w:eastAsia="仿宋_GB2312"/>
          <w:sz w:val="32"/>
          <w:szCs w:val="32"/>
          <w:lang w:val="en-US" w:eastAsia="zh-CN"/>
        </w:rPr>
        <w:t>减少0.04</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w:t>
      </w:r>
      <w:r>
        <w:rPr>
          <w:rFonts w:hint="eastAsia" w:ascii="仿宋_GB2312" w:eastAsia="仿宋_GB2312"/>
          <w:sz w:val="32"/>
          <w:szCs w:val="32"/>
          <w:lang w:eastAsia="zh-CN"/>
        </w:rPr>
        <w:t>人员调动、经费减少</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湟源县药水河流域水利水保站2023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湟源县药水河流域水利水保站2023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ind w:firstLine="616" w:firstLineChars="200"/>
        <w:rPr>
          <w:rFonts w:hint="eastAsia" w:ascii="仿宋_GB2312" w:eastAsia="仿宋_GB2312"/>
          <w:sz w:val="32"/>
          <w:szCs w:val="32"/>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湟源县药水河流域水利水保站</w:t>
      </w:r>
      <w:r>
        <w:rPr>
          <w:rFonts w:hint="eastAsia" w:ascii="仿宋_GB2312" w:hAnsi="仿宋" w:eastAsia="仿宋_GB2312"/>
          <w:spacing w:val="-6"/>
          <w:kern w:val="2"/>
          <w:sz w:val="32"/>
          <w:szCs w:val="32"/>
          <w:lang w:val="en-US"/>
        </w:rPr>
        <w:t>机关运行经费财政拨款预算2.28万元，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预算减少1.06万元，下降31.74%。主要是</w:t>
      </w:r>
      <w:r>
        <w:rPr>
          <w:rFonts w:hint="eastAsia" w:ascii="仿宋_GB2312" w:eastAsia="仿宋_GB2312"/>
          <w:sz w:val="32"/>
          <w:szCs w:val="32"/>
          <w:lang w:eastAsia="zh-CN"/>
        </w:rPr>
        <w:t>人员调动、经费减少</w:t>
      </w:r>
      <w:r>
        <w:rPr>
          <w:rFonts w:hint="eastAsia" w:ascii="仿宋_GB2312" w:eastAsia="仿宋_GB2312"/>
          <w:sz w:val="32"/>
          <w:szCs w:val="32"/>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cs="Times New Roman"/>
          <w:spacing w:val="-6"/>
          <w:kern w:val="2"/>
          <w:sz w:val="32"/>
          <w:szCs w:val="32"/>
          <w:lang w:val="en-US" w:eastAsia="zh-CN" w:bidi="ar-SA"/>
        </w:rPr>
      </w:pPr>
      <w:r>
        <w:rPr>
          <w:rFonts w:hint="eastAsia" w:ascii="仿宋_GB2312" w:hAnsi="仿宋" w:eastAsia="仿宋_GB2312" w:cs="Times New Roman"/>
          <w:spacing w:val="-6"/>
          <w:kern w:val="2"/>
          <w:sz w:val="32"/>
          <w:szCs w:val="32"/>
          <w:lang w:val="en-US" w:eastAsia="zh-CN" w:bidi="ar-SA"/>
        </w:rPr>
        <w:t>2023年湟源县药水河流域水利水保站各单位政府采购预算总额0万元，其中：政府采购货物预算0万元、政府采购工程预算0万元、政府采购服务预算0万元。</w:t>
      </w:r>
    </w:p>
    <w:p>
      <w:pPr>
        <w:adjustRightInd w:val="0"/>
        <w:snapToGrid w:val="0"/>
        <w:spacing w:line="560" w:lineRule="exact"/>
        <w:ind w:firstLine="616" w:firstLineChars="200"/>
        <w:rPr>
          <w:rFonts w:hint="eastAsia" w:ascii="仿宋_GB2312" w:hAnsi="仿宋" w:eastAsia="仿宋_GB2312" w:cs="Times New Roman"/>
          <w:spacing w:val="-6"/>
          <w:kern w:val="2"/>
          <w:sz w:val="32"/>
          <w:szCs w:val="32"/>
          <w:lang w:val="en-US" w:eastAsia="zh-CN" w:bidi="ar-SA"/>
        </w:rPr>
      </w:pPr>
      <w:r>
        <w:rPr>
          <w:rFonts w:hint="eastAsia" w:ascii="仿宋_GB2312" w:hAnsi="仿宋" w:eastAsia="仿宋_GB2312" w:cs="Times New Roman"/>
          <w:spacing w:val="-6"/>
          <w:kern w:val="2"/>
          <w:sz w:val="32"/>
          <w:szCs w:val="32"/>
          <w:lang w:val="en-US" w:eastAsia="zh-CN" w:bidi="ar-SA"/>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cs="Times New Roman"/>
          <w:spacing w:val="-6"/>
          <w:kern w:val="2"/>
          <w:sz w:val="32"/>
          <w:szCs w:val="32"/>
          <w:lang w:val="en-US" w:eastAsia="zh-CN" w:bidi="ar-SA"/>
        </w:rPr>
      </w:pPr>
      <w:r>
        <w:rPr>
          <w:rFonts w:hint="eastAsia" w:ascii="仿宋_GB2312" w:hAnsi="仿宋" w:eastAsia="仿宋_GB2312" w:cs="Times New Roman"/>
          <w:spacing w:val="-6"/>
          <w:kern w:val="2"/>
          <w:sz w:val="32"/>
          <w:szCs w:val="32"/>
          <w:lang w:val="en-US" w:eastAsia="zh-CN" w:bidi="ar-SA"/>
        </w:rPr>
        <w:t>截至2023年2月底，湟源县药水河流域水利水保站所属各预算单位共有车辆0辆，其中，省级领导干部用车0辆、厅级领导干部用车0辆、一般公务用车0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湟源县药水河流域水利水保站</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3</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74.00</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6"/>
        <w:tblW w:w="9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900"/>
        <w:gridCol w:w="1662"/>
        <w:gridCol w:w="845"/>
        <w:gridCol w:w="793"/>
        <w:gridCol w:w="1212"/>
        <w:gridCol w:w="963"/>
        <w:gridCol w:w="1000"/>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3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81"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药水流域站民营渠道维修管护运行经费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保证全县3.3万亩民营灌区的农田灌溉</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控导工程维修养护数量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保证人饮供水</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当地农田灌溉得到保证</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农村人饮及渠道灌溉维修管护经费（药水流域）</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49.00</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保证和平乡、日月乡、东峡乡6313户22135人67736头（只）牲畜正常饮水</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控导工程维修养护数量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保证人饮供水</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当地农田灌溉得到保证</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药水流域站农村供水工程消毒设施运行经费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保证设备安全运转，保障老百姓用水安全</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购买无碘盐、电费、工资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购买无碘购买无碘盐、电费、工资盐、电费、工资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购买无碘盐、电费、工资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r>
    </w:tbl>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（一）社会保障和就业支出（类）行政事业单位养老支出（款）机关事业单位基本养老保险缴费支出（项）：</w:t>
      </w:r>
      <w:r>
        <w:rPr>
          <w:rFonts w:hint="eastAsia" w:ascii="仿宋_GB2312" w:hAnsi="仿宋" w:eastAsia="仿宋_GB2312"/>
          <w:bCs/>
          <w:spacing w:val="-6"/>
          <w:sz w:val="32"/>
          <w:szCs w:val="32"/>
        </w:rPr>
        <w:t>反映机关事业单位实施养老保险制度由单位缴纳的基本养老保险费支出。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（二）社会保障和就业支出（类）行政事业单位养老支出（款）机关事业单位职业年金缴费支出（项）:</w:t>
      </w:r>
      <w:r>
        <w:rPr>
          <w:rFonts w:hint="eastAsia" w:ascii="仿宋_GB2312" w:hAnsi="仿宋" w:eastAsia="仿宋_GB2312"/>
          <w:bCs/>
          <w:spacing w:val="-6"/>
          <w:sz w:val="32"/>
          <w:szCs w:val="32"/>
        </w:rPr>
        <w:t>反映机关事业单位实施养老保险制度由单位实际缴纳的职业年金支出。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（三）社会保障和就业支出（类）行政事业单位养老支出（款）其他行政事业单位养老支出（项）:</w:t>
      </w:r>
      <w:r>
        <w:rPr>
          <w:rFonts w:hint="eastAsia" w:ascii="仿宋_GB2312" w:hAnsi="仿宋" w:eastAsia="仿宋_GB2312"/>
          <w:bCs/>
          <w:spacing w:val="-6"/>
          <w:sz w:val="32"/>
          <w:szCs w:val="32"/>
        </w:rPr>
        <w:t>反映除上述项目以外其他用于行政事业单位养老方面的支出。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（四）社会保障和就业支出（类）其他社会保障和就业支出（款）其他社会保障和就业支出（项）:</w:t>
      </w:r>
      <w:r>
        <w:rPr>
          <w:rFonts w:hint="eastAsia" w:ascii="仿宋_GB2312" w:hAnsi="仿宋" w:eastAsia="仿宋_GB2312"/>
          <w:bCs/>
          <w:spacing w:val="-6"/>
          <w:sz w:val="32"/>
          <w:szCs w:val="32"/>
        </w:rPr>
        <w:t>反映除上述项目以外其他用于社会保障和就业方面的支出。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五</w:t>
      </w:r>
      <w:r>
        <w:rPr>
          <w:rFonts w:hint="eastAsia" w:ascii="仿宋_GB2312" w:hAnsi="仿宋" w:eastAsia="仿宋_GB2312"/>
          <w:b/>
          <w:spacing w:val="-6"/>
          <w:sz w:val="32"/>
          <w:szCs w:val="32"/>
        </w:rPr>
        <w:t>）卫生健康支出（类）行政事业单位医疗（款）事业单位医疗（项）：</w:t>
      </w:r>
      <w:r>
        <w:rPr>
          <w:rFonts w:hint="eastAsia" w:ascii="仿宋_GB2312" w:hAnsi="仿宋" w:eastAsia="仿宋_GB2312"/>
          <w:bCs/>
          <w:spacing w:val="-6"/>
          <w:sz w:val="32"/>
          <w:szCs w:val="32"/>
        </w:rPr>
        <w:t>反映财政部门安排的事业单位基本医疗保险缴费经费，未参加医疗保险的事业单位的公费医疗经费，按国家规定享受离休人员待遇的医疗经费。</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六</w:t>
      </w:r>
      <w:r>
        <w:rPr>
          <w:rFonts w:hint="eastAsia" w:ascii="仿宋_GB2312" w:hAnsi="仿宋" w:eastAsia="仿宋_GB2312"/>
          <w:b/>
          <w:spacing w:val="-6"/>
          <w:sz w:val="32"/>
          <w:szCs w:val="32"/>
        </w:rPr>
        <w:t>）卫生健康支出（类）行政事业单位医疗（款）公务员医疗补助（项）：</w:t>
      </w:r>
      <w:r>
        <w:rPr>
          <w:rFonts w:hint="eastAsia" w:ascii="仿宋_GB2312" w:hAnsi="仿宋" w:eastAsia="仿宋_GB2312"/>
          <w:bCs/>
          <w:spacing w:val="-6"/>
          <w:sz w:val="32"/>
          <w:szCs w:val="32"/>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lang w:eastAsia="zh-CN"/>
        </w:rPr>
      </w:pPr>
      <w:r>
        <w:rPr>
          <w:rFonts w:hint="eastAsia" w:ascii="仿宋_GB2312" w:hAnsi="Times New Roman" w:eastAsia="仿宋_GB2312" w:cs="Times New Roman"/>
          <w:b/>
          <w:bCs/>
          <w:sz w:val="32"/>
          <w:szCs w:val="32"/>
          <w:lang w:val="en-US" w:eastAsia="zh-CN"/>
        </w:rPr>
        <w:t>（七）农林水支出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农业农村</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一般行政管理事务</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eastAsia="zh-CN"/>
        </w:rPr>
        <w:t>反映行政单位（包括实行公务员管理的事业单位）未单独设置项级科目的其他项目支出。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八</w:t>
      </w:r>
      <w:r>
        <w:rPr>
          <w:rFonts w:hint="eastAsia" w:ascii="仿宋_GB2312" w:hAnsi="仿宋" w:eastAsia="仿宋_GB2312"/>
          <w:b/>
          <w:spacing w:val="-6"/>
          <w:sz w:val="32"/>
          <w:szCs w:val="32"/>
        </w:rPr>
        <w:t>）农林水支出（类）水利（款）水利行业业务管理（项）：</w:t>
      </w:r>
      <w:r>
        <w:rPr>
          <w:rFonts w:hint="eastAsia" w:ascii="仿宋_GB2312" w:hAnsi="仿宋" w:eastAsia="仿宋_GB2312"/>
          <w:bCs/>
          <w:spacing w:val="-6"/>
          <w:sz w:val="32"/>
          <w:szCs w:val="32"/>
        </w:rPr>
        <w:t>反映用于水利行业业务管理方面的支出。有关业务包括制定政策、法规及行业标准、规程规范、进行水利宣传、审计监督检查、精神文明建设以及农田水利管理、水利重大活动、水利工程质量监督、水利资金监督管理、水利国有资产监管、行政许可及监督管理等。</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九</w:t>
      </w:r>
      <w:r>
        <w:rPr>
          <w:rFonts w:hint="eastAsia" w:ascii="仿宋_GB2312" w:hAnsi="仿宋" w:eastAsia="仿宋_GB2312"/>
          <w:b/>
          <w:spacing w:val="-6"/>
          <w:sz w:val="32"/>
          <w:szCs w:val="32"/>
        </w:rPr>
        <w:t>）农林水支出（类）水利（款）水利工程运行与维护（项）：</w:t>
      </w:r>
      <w:r>
        <w:rPr>
          <w:rFonts w:hint="eastAsia" w:ascii="仿宋_GB2312" w:hAnsi="仿宋" w:eastAsia="仿宋_GB2312"/>
          <w:bCs/>
          <w:spacing w:val="-6"/>
          <w:sz w:val="32"/>
          <w:szCs w:val="32"/>
        </w:rPr>
        <w:t>反映水利系统用于江、河、湖、滩等治理工程运行与维护方面的支出，以及纳入预算直管理的水利工程管理单位的支出。</w:t>
      </w:r>
    </w:p>
    <w:p>
      <w:pPr>
        <w:ind w:firstLine="619" w:firstLineChars="200"/>
        <w:rPr>
          <w:rFonts w:hint="eastAsia" w:ascii="仿宋_GB2312" w:hAnsi="仿宋" w:eastAsia="仿宋_GB2312" w:cs="Times New Roman"/>
          <w:b/>
          <w:spacing w:val="-6"/>
          <w:sz w:val="32"/>
          <w:szCs w:val="32"/>
          <w:lang w:eastAsia="zh-CN"/>
        </w:rPr>
      </w:pP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lang w:val="en-US" w:eastAsia="zh-CN"/>
        </w:rPr>
        <w:t>十</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rPr>
        <w:t>农林水支出（类）水利（款）农村水利（项）</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val="0"/>
          <w:bCs/>
          <w:spacing w:val="-6"/>
          <w:sz w:val="32"/>
          <w:szCs w:val="32"/>
          <w:lang w:eastAsia="zh-CN"/>
        </w:rPr>
        <w:t>反映国家对中型灌区节水配套改造、牧区水利建设、小型水源建设、农村河塘整治以及排灌站、小水电站补助等。</w:t>
      </w:r>
    </w:p>
    <w:p>
      <w:pPr>
        <w:ind w:firstLine="619" w:firstLineChars="200"/>
        <w:rPr>
          <w:rFonts w:hint="eastAsia" w:ascii="仿宋_GB2312" w:hAnsi="仿宋" w:eastAsia="仿宋_GB2312" w:cs="Times New Roman"/>
          <w:b w:val="0"/>
          <w:bCs/>
          <w:spacing w:val="-6"/>
          <w:sz w:val="32"/>
          <w:szCs w:val="32"/>
          <w:lang w:eastAsia="zh-CN"/>
        </w:rPr>
      </w:pP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lang w:val="en-US" w:eastAsia="zh-CN"/>
        </w:rPr>
        <w:t>十一</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rPr>
        <w:t>农林水支出（类）水利（款）农村供水（项）</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val="0"/>
          <w:bCs/>
          <w:spacing w:val="-6"/>
          <w:sz w:val="32"/>
          <w:szCs w:val="32"/>
          <w:lang w:eastAsia="zh-CN"/>
        </w:rPr>
        <w:t>反映用于农村人畜饮水工程建设等方面的支出。</w:t>
      </w:r>
    </w:p>
    <w:p>
      <w:pPr>
        <w:ind w:firstLine="619" w:firstLineChars="200"/>
        <w:rPr>
          <w:rFonts w:ascii="Times New Roman" w:hAnsi="Times New Roman" w:eastAsia="宋体" w:cs="Times New Roman"/>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十二</w:t>
      </w:r>
      <w:r>
        <w:rPr>
          <w:rFonts w:hint="eastAsia" w:ascii="仿宋_GB2312" w:hAnsi="仿宋" w:eastAsia="仿宋_GB2312" w:cs="Times New Roman"/>
          <w:b/>
          <w:spacing w:val="-6"/>
          <w:sz w:val="32"/>
          <w:szCs w:val="32"/>
        </w:rPr>
        <w:t>）住房保障支出（类）住房改革支出（款）住房公积金（项）：</w:t>
      </w:r>
      <w:r>
        <w:rPr>
          <w:rFonts w:hint="eastAsia" w:ascii="仿宋_GB2312" w:hAnsi="仿宋" w:eastAsia="仿宋_GB2312" w:cs="Times New Roman"/>
          <w:bCs/>
          <w:spacing w:val="-6"/>
          <w:sz w:val="32"/>
          <w:szCs w:val="32"/>
        </w:rPr>
        <w:t>反映行政事业单位按人力资源和社会保障部、财政部规定的基本工资和津贴补贴以及规定比例为职工缴纳的住房公积金。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D706A"/>
    <w:multiLevelType w:val="singleLevel"/>
    <w:tmpl w:val="27ED70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96A8C"/>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B14E8A"/>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0F6468"/>
    <w:rsid w:val="16A058AD"/>
    <w:rsid w:val="16BF796D"/>
    <w:rsid w:val="17711442"/>
    <w:rsid w:val="178D1819"/>
    <w:rsid w:val="179E54C0"/>
    <w:rsid w:val="17C84600"/>
    <w:rsid w:val="17F65611"/>
    <w:rsid w:val="17F71F10"/>
    <w:rsid w:val="182038E0"/>
    <w:rsid w:val="185540E5"/>
    <w:rsid w:val="18602A8A"/>
    <w:rsid w:val="188F7A9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2FE32436"/>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EE510F"/>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3D8D"/>
    <w:rsid w:val="48226D7F"/>
    <w:rsid w:val="482C45B3"/>
    <w:rsid w:val="483E7E42"/>
    <w:rsid w:val="48550448"/>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6452E6"/>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35BCF"/>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lang w:val="en-US" w:eastAsia="zh-CN"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7022</Words>
  <Characters>8394</Characters>
  <Lines>43</Lines>
  <Paragraphs>12</Paragraphs>
  <TotalTime>0</TotalTime>
  <ScaleCrop>false</ScaleCrop>
  <LinksUpToDate>false</LinksUpToDate>
  <CharactersWithSpaces>8501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2023-06-08T08:06:53Z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098A340976664564A3BE248F08FD4506_13</vt:lpwstr>
  </property>
</Properties>
</file>