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000" w:type="pct"/>
        <w:jc w:val="center"/>
        <w:tblLayout w:type="autofit"/>
        <w:tblCellMar>
          <w:top w:w="0" w:type="dxa"/>
          <w:left w:w="108" w:type="dxa"/>
          <w:bottom w:w="0" w:type="dxa"/>
          <w:right w:w="108" w:type="dxa"/>
        </w:tblCellMar>
      </w:tblPr>
      <w:tblGrid>
        <w:gridCol w:w="9060"/>
      </w:tblGrid>
      <w:tr>
        <w:trPr>
          <w:trHeight w:val="2880" w:hRule="atLeast"/>
          <w:jc w:val="center"/>
        </w:trPr>
        <w:tc>
          <w:tcPr>
            <w:tcW w:w="5000" w:type="pct"/>
          </w:tcPr>
          <w:p>
            <w:pPr>
              <w:pStyle w:val="13"/>
              <w:rPr>
                <w:rFonts w:ascii="仿宋_GB2312" w:hAnsi="Cambria" w:eastAsia="仿宋_GB2312"/>
                <w:caps/>
                <w:sz w:val="28"/>
                <w:szCs w:val="28"/>
              </w:rPr>
            </w:pPr>
          </w:p>
        </w:tc>
      </w:tr>
      <w:tr>
        <w:trPr>
          <w:trHeight w:val="1440" w:hRule="atLeast"/>
          <w:jc w:val="center"/>
        </w:trPr>
        <w:tc>
          <w:tcPr>
            <w:tcW w:w="5000" w:type="pct"/>
            <w:tcBorders>
              <w:bottom w:val="single" w:color="4F81BD" w:sz="4" w:space="0"/>
            </w:tcBorders>
            <w:vAlign w:val="center"/>
          </w:tcPr>
          <w:p>
            <w:pPr>
              <w:pStyle w:val="13"/>
              <w:jc w:val="center"/>
              <w:rPr>
                <w:rFonts w:ascii="Cambria" w:hAnsi="Cambria"/>
                <w:b/>
                <w:sz w:val="80"/>
                <w:szCs w:val="80"/>
              </w:rPr>
            </w:pPr>
            <w:r>
              <w:rPr>
                <w:rFonts w:hint="eastAsia" w:ascii="Cambria" w:hAnsi="Cambria"/>
                <w:b/>
                <w:sz w:val="80"/>
                <w:szCs w:val="80"/>
              </w:rPr>
              <w:t>湟源县中医院</w:t>
            </w:r>
          </w:p>
        </w:tc>
      </w:tr>
      <w:tr>
        <w:trPr>
          <w:trHeight w:val="720" w:hRule="atLeast"/>
          <w:jc w:val="center"/>
        </w:trPr>
        <w:tc>
          <w:tcPr>
            <w:tcW w:w="5000" w:type="pct"/>
            <w:tcBorders>
              <w:top w:val="single" w:color="4F81BD" w:sz="4" w:space="0"/>
            </w:tcBorders>
            <w:vAlign w:val="center"/>
          </w:tcPr>
          <w:p>
            <w:pPr>
              <w:pStyle w:val="13"/>
              <w:jc w:val="center"/>
              <w:rPr>
                <w:rFonts w:ascii="Cambria" w:hAnsi="Cambria"/>
                <w:sz w:val="44"/>
                <w:szCs w:val="44"/>
              </w:rPr>
            </w:pPr>
          </w:p>
        </w:tc>
      </w:tr>
      <w:tr>
        <w:trPr>
          <w:trHeight w:val="360" w:hRule="atLeast"/>
          <w:jc w:val="center"/>
        </w:trPr>
        <w:tc>
          <w:tcPr>
            <w:tcW w:w="5000" w:type="pct"/>
            <w:vAlign w:val="center"/>
          </w:tcPr>
          <w:p>
            <w:pPr>
              <w:pStyle w:val="13"/>
              <w:jc w:val="center"/>
            </w:pPr>
          </w:p>
        </w:tc>
      </w:tr>
    </w:tbl>
    <w:p/>
    <w:tbl>
      <w:tblPr>
        <w:tblStyle w:val="6"/>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c>
          <w:tcPr>
            <w:tcW w:w="5000" w:type="pct"/>
          </w:tcPr>
          <w:p>
            <w:pPr>
              <w:pStyle w:val="13"/>
            </w:pPr>
          </w:p>
        </w:tc>
      </w:tr>
    </w:tbl>
    <w:p>
      <w:pPr>
        <w:jc w:val="center"/>
        <w:rPr>
          <w:rFonts w:ascii="华文琥珀" w:hAnsi="楷体" w:eastAsia="华文琥珀"/>
          <w:sz w:val="84"/>
          <w:szCs w:val="84"/>
        </w:rPr>
      </w:pPr>
      <w:r>
        <w:rPr>
          <w:rFonts w:hint="eastAsia" w:ascii="华文琥珀" w:hAnsi="楷体" w:eastAsia="华文琥珀"/>
          <w:sz w:val="84"/>
          <w:szCs w:val="84"/>
        </w:rPr>
        <w:t>2023</w:t>
      </w:r>
      <w:r>
        <w:rPr>
          <w:rFonts w:hint="eastAsia" w:ascii="华文琥珀" w:hAnsi="楷体" w:eastAsia="华文琥珀"/>
          <w:sz w:val="84"/>
          <w:szCs w:val="84"/>
          <w:lang w:val="zh-CN"/>
        </w:rPr>
        <w:t>年部门预算</w:t>
      </w:r>
    </w:p>
    <w:p/>
    <w:p/>
    <w:p/>
    <w:p/>
    <w:p/>
    <w:p/>
    <w:p/>
    <w:p/>
    <w:p/>
    <w:p/>
    <w:p/>
    <w:p/>
    <w:p/>
    <w:p/>
    <w:p/>
    <w:p/>
    <w:p/>
    <w:p/>
    <w:p>
      <w:pPr>
        <w:adjustRightInd w:val="0"/>
        <w:snapToGrid w:val="0"/>
        <w:spacing w:line="560" w:lineRule="exact"/>
        <w:jc w:val="center"/>
        <w:rPr>
          <w:rFonts w:ascii="仿宋" w:hAnsi="仿宋" w:eastAsia="仿宋"/>
          <w:color w:val="000000"/>
          <w:sz w:val="32"/>
          <w:szCs w:val="32"/>
        </w:rPr>
      </w:pPr>
    </w:p>
    <w:p>
      <w:pPr>
        <w:adjustRightInd w:val="0"/>
        <w:snapToGrid w:val="0"/>
        <w:spacing w:line="560" w:lineRule="exact"/>
        <w:ind w:firstLine="720" w:firstLineChars="200"/>
        <w:jc w:val="center"/>
        <w:rPr>
          <w:rFonts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ascii="小标宋" w:eastAsia="小标宋"/>
          <w:color w:val="000000"/>
          <w:sz w:val="36"/>
          <w:szCs w:val="36"/>
        </w:rPr>
      </w:pP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第一部分  部门概况</w:t>
      </w:r>
      <w:r>
        <w:rPr>
          <w:rFonts w:hint="eastAsia" w:ascii="宋体" w:hAnsi="宋体"/>
          <w:b/>
          <w:i/>
          <w:color w:val="000000"/>
          <w:sz w:val="32"/>
          <w:szCs w:val="32"/>
        </w:rPr>
        <w:t xml:space="preserve"> </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二、机构设置</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三、部门预算部门构成</w:t>
      </w: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第二部分  部门预算表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 xml:space="preserve">第三部分 </w:t>
      </w:r>
      <w:r>
        <w:rPr>
          <w:rFonts w:ascii="宋体" w:hAnsi="宋体"/>
          <w:b/>
          <w:color w:val="000000"/>
          <w:sz w:val="32"/>
          <w:szCs w:val="32"/>
        </w:rPr>
        <w:t xml:space="preserve"> </w:t>
      </w:r>
      <w:r>
        <w:rPr>
          <w:rFonts w:hint="eastAsia" w:ascii="宋体" w:hAnsi="宋体"/>
          <w:b/>
          <w:color w:val="000000"/>
          <w:sz w:val="32"/>
          <w:szCs w:val="32"/>
        </w:rPr>
        <w:t>部门预算情况说明</w:t>
      </w: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 xml:space="preserve">第四部分 </w:t>
      </w:r>
      <w:r>
        <w:rPr>
          <w:rFonts w:ascii="宋体" w:hAnsi="宋体"/>
          <w:b/>
          <w:color w:val="000000"/>
          <w:sz w:val="32"/>
          <w:szCs w:val="32"/>
        </w:rPr>
        <w:t xml:space="preserve"> </w:t>
      </w:r>
      <w:r>
        <w:rPr>
          <w:rFonts w:hint="eastAsia" w:ascii="宋体" w:hAnsi="宋体"/>
          <w:b/>
          <w:color w:val="000000"/>
          <w:sz w:val="32"/>
          <w:szCs w:val="32"/>
        </w:rPr>
        <w:t>名词解释</w:t>
      </w: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720" w:firstLineChars="200"/>
        <w:jc w:val="center"/>
        <w:rPr>
          <w:rFonts w:ascii="小标宋" w:eastAsia="小标宋"/>
          <w:b/>
          <w:color w:val="000000"/>
          <w:sz w:val="36"/>
          <w:szCs w:val="36"/>
        </w:rPr>
      </w:pPr>
      <w:r>
        <w:rPr>
          <w:rFonts w:hint="eastAsia" w:ascii="小标宋" w:eastAsia="小标宋"/>
          <w:b/>
          <w:color w:val="000000"/>
          <w:sz w:val="36"/>
          <w:szCs w:val="36"/>
        </w:rPr>
        <w:t>第一部分　部门概况</w:t>
      </w:r>
    </w:p>
    <w:p>
      <w:pPr>
        <w:adjustRightInd w:val="0"/>
        <w:snapToGrid w:val="0"/>
        <w:spacing w:line="560" w:lineRule="exact"/>
        <w:ind w:firstLine="600" w:firstLineChars="200"/>
        <w:rPr>
          <w:rFonts w:ascii="黑体" w:eastAsia="黑体"/>
          <w:color w:val="000000"/>
          <w:sz w:val="30"/>
          <w:szCs w:val="30"/>
        </w:rPr>
      </w:pP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一、主要职能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（一）为群众提供中西医医疗、预防、保健、计划生育、康复等医疗卫生服务。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（二）贯彻落实医药卫生体制改革、中西医并重方针和国家中医药法律法规，执行中医药政策；拟定实施中医药、民族医药和中西医结合发展战略、规划；指导全县各医疗机构发展中医药和中西医结合业务建设。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（三）确保全县人民中西医疗健康需求，建立与地方经济发展相适应的中西医结合医疗环境。加强医院标准化管理。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贯彻落实国家基本药物制度和药品集中采购工作，执行医用耗材集中采购工作；负责医院内部的药品和医疗器械管理工作。承担意外灾害事故、疫情等突发公共卫生事件的医疗急救及社区预防、保健和康复医疗服务工作。承担体检工作，开展各种医疗保健卫生知识宣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（五）组织实施中西医药科学研究，推进医学科技成果转化和推广应用；承担中医药人才培养，中医药继续医学教育工作。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（六）做好城镇职工医疗保险、城乡居民医疗保险等定点医疗机构的各项工作。参与卫生扶贫、重要会议与重大活动的医疗卫生保障工作。承担上级部门及县卫健局交办的其他卫生工作。</w:t>
      </w: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二、机构设置</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纳入202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预算</w:t>
      </w:r>
      <w:r>
        <w:rPr>
          <w:rFonts w:hint="eastAsia" w:ascii="仿宋_GB2312" w:hAnsi="仿宋_GB2312" w:eastAsia="仿宋_GB2312" w:cs="仿宋_GB2312"/>
          <w:sz w:val="32"/>
          <w:szCs w:val="32"/>
        </w:rPr>
        <w:t>编制范围的预算单位共计1个，具体为：青海省西宁市湟源县中医院</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我单位内设机构1个，具体为：湟源县中医院为二级甲等</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中医院，无下级预算单位。我单位内设</w:t>
      </w:r>
      <w:r>
        <w:rPr>
          <w:rFonts w:hint="eastAsia" w:ascii="仿宋_GB2312" w:hAnsi="仿宋_GB2312" w:eastAsia="仿宋_GB2312" w:cs="仿宋_GB2312"/>
          <w:sz w:val="32"/>
          <w:szCs w:val="32"/>
          <w:lang w:eastAsia="zh-CN"/>
        </w:rPr>
        <w:t>科室有：</w:t>
      </w:r>
      <w:r>
        <w:rPr>
          <w:rFonts w:hint="eastAsia" w:ascii="仿宋_GB2312" w:hAnsi="仿宋_GB2312" w:eastAsia="仿宋_GB2312" w:cs="仿宋_GB2312"/>
          <w:sz w:val="32"/>
          <w:szCs w:val="32"/>
          <w:lang w:val="en-US" w:eastAsia="zh-CN"/>
        </w:rPr>
        <w:t>党建办、医院办公室、医务科、药剂科、西药房、中药房、财务科、收费室、总务科、信息科、护理部、院感科、门诊、针灸康复科、妇科、肺病科脾胃科、心肾科糖尿病科、外科、放射科、功能检查科、医学检验科、碎石科、供应室、手术室。</w:t>
      </w: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三、部门预算部门构成</w:t>
      </w:r>
    </w:p>
    <w:p>
      <w:pPr>
        <w:ind w:firstLine="640" w:firstLineChars="200"/>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rPr>
        <w:t>纳入</w:t>
      </w:r>
      <w:r>
        <w:rPr>
          <w:rFonts w:hint="eastAsia" w:ascii="仿宋_GB2312" w:hAnsi="仿宋_GB2312" w:eastAsia="仿宋_GB2312" w:cs="仿宋_GB2312"/>
          <w:color w:val="000000"/>
          <w:sz w:val="32"/>
          <w:szCs w:val="32"/>
          <w:lang w:eastAsia="zh-CN"/>
        </w:rPr>
        <w:t>湟源县中医院</w:t>
      </w:r>
      <w:r>
        <w:rPr>
          <w:rFonts w:hint="eastAsia" w:ascii="仿宋_GB2312" w:hAnsi="仿宋_GB2312" w:eastAsia="仿宋_GB2312" w:cs="仿宋_GB2312"/>
          <w:color w:val="000000"/>
          <w:sz w:val="32"/>
          <w:szCs w:val="32"/>
        </w:rPr>
        <w:t>部门</w:t>
      </w:r>
      <w:r>
        <w:rPr>
          <w:rFonts w:hint="eastAsia" w:ascii="仿宋_GB2312" w:hAnsi="仿宋_GB2312" w:eastAsia="仿宋_GB2312" w:cs="仿宋_GB2312"/>
          <w:color w:val="000000"/>
          <w:sz w:val="32"/>
          <w:szCs w:val="32"/>
          <w:lang w:val="en-US" w:eastAsia="zh-CN"/>
        </w:rPr>
        <w:t>2023</w:t>
      </w:r>
      <w:r>
        <w:rPr>
          <w:rFonts w:hint="eastAsia" w:ascii="仿宋_GB2312" w:hAnsi="仿宋_GB2312" w:eastAsia="仿宋_GB2312" w:cs="仿宋_GB2312"/>
          <w:sz w:val="32"/>
          <w:szCs w:val="32"/>
        </w:rPr>
        <w:t>年部门预算编制范围的二级预算</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包括：</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tcPr>
          <w:p>
            <w:pPr>
              <w:ind w:firstLine="160" w:firstLineChar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6328" w:type="dxa"/>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6328" w:type="dxa"/>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tc>
      </w:tr>
    </w:tbl>
    <w:p>
      <w:pPr>
        <w:adjustRightInd w:val="0"/>
        <w:snapToGrid w:val="0"/>
        <w:spacing w:line="560" w:lineRule="exact"/>
        <w:jc w:val="both"/>
        <w:rPr>
          <w:rFonts w:ascii="仿宋_GB2312" w:eastAsia="仿宋_GB2312"/>
          <w:color w:val="000000"/>
          <w:sz w:val="30"/>
          <w:szCs w:val="30"/>
        </w:rPr>
      </w:pPr>
    </w:p>
    <w:p>
      <w:pPr>
        <w:rPr>
          <w:rFonts w:hint="eastAsia" w:ascii="小标宋" w:eastAsia="小标宋"/>
          <w:b/>
          <w:color w:val="000000"/>
          <w:sz w:val="36"/>
          <w:szCs w:val="36"/>
        </w:rPr>
      </w:pPr>
      <w:r>
        <w:rPr>
          <w:rFonts w:hint="eastAsia" w:ascii="小标宋" w:eastAsia="小标宋"/>
          <w:b/>
          <w:color w:val="000000"/>
          <w:sz w:val="36"/>
          <w:szCs w:val="36"/>
        </w:rPr>
        <w:br w:type="page"/>
      </w:r>
    </w:p>
    <w:p>
      <w:pPr>
        <w:adjustRightInd w:val="0"/>
        <w:snapToGrid w:val="0"/>
        <w:spacing w:line="560" w:lineRule="exact"/>
        <w:ind w:firstLine="720" w:firstLineChars="200"/>
        <w:jc w:val="center"/>
        <w:rPr>
          <w:rFonts w:ascii="小标宋" w:eastAsia="小标宋"/>
          <w:b/>
          <w:color w:val="000000"/>
          <w:sz w:val="36"/>
          <w:szCs w:val="36"/>
        </w:rPr>
      </w:pPr>
      <w:r>
        <w:rPr>
          <w:rFonts w:hint="eastAsia" w:ascii="小标宋" w:eastAsia="小标宋"/>
          <w:b/>
          <w:color w:val="000000"/>
          <w:sz w:val="36"/>
          <w:szCs w:val="36"/>
        </w:rPr>
        <w:t>第二部分  部门预算表</w:t>
      </w:r>
    </w:p>
    <w:tbl>
      <w:tblPr>
        <w:tblStyle w:val="6"/>
        <w:tblW w:w="9870" w:type="dxa"/>
        <w:jc w:val="center"/>
        <w:tblLayout w:type="autofit"/>
        <w:tblCellMar>
          <w:top w:w="0" w:type="dxa"/>
          <w:left w:w="108" w:type="dxa"/>
          <w:bottom w:w="0" w:type="dxa"/>
          <w:right w:w="108" w:type="dxa"/>
        </w:tblCellMar>
      </w:tblPr>
      <w:tblGrid>
        <w:gridCol w:w="3885"/>
        <w:gridCol w:w="1575"/>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vAlign w:val="center"/>
          </w:tcPr>
          <w:p>
            <w:pPr>
              <w:widowControl/>
              <w:jc w:val="right"/>
              <w:rPr>
                <w:rFonts w:ascii="宋体" w:hAnsi="宋体" w:cs="宋体"/>
                <w:b/>
                <w:kern w:val="0"/>
                <w:sz w:val="20"/>
              </w:rPr>
            </w:pPr>
            <w:r>
              <w:rPr>
                <w:rFonts w:hint="eastAsia" w:ascii="宋体" w:hAnsi="宋体" w:cs="宋体"/>
                <w:b/>
                <w:kern w:val="0"/>
                <w:sz w:val="20"/>
              </w:rPr>
              <w:t>部门公开表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1450.02</w:t>
            </w: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264.08</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1091.03</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102.07</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1450.02</w:t>
            </w: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1457.18</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7.16</w:t>
            </w: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1457.18</w:t>
            </w: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1457.18</w:t>
            </w:r>
          </w:p>
        </w:tc>
      </w:tr>
    </w:tbl>
    <w:tbl>
      <w:tblPr>
        <w:tblStyle w:val="6"/>
        <w:tblpPr w:leftFromText="180" w:rightFromText="180" w:vertAnchor="text" w:horzAnchor="page" w:tblpXSpec="center" w:tblpY="618"/>
        <w:tblOverlap w:val="never"/>
        <w:tblW w:w="11307" w:type="dxa"/>
        <w:jc w:val="center"/>
        <w:tblLayout w:type="fixed"/>
        <w:tblCellMar>
          <w:top w:w="0" w:type="dxa"/>
          <w:left w:w="108" w:type="dxa"/>
          <w:bottom w:w="0" w:type="dxa"/>
          <w:right w:w="108" w:type="dxa"/>
        </w:tblCellMar>
      </w:tblPr>
      <w:tblGrid>
        <w:gridCol w:w="965"/>
        <w:gridCol w:w="968"/>
        <w:gridCol w:w="1083"/>
        <w:gridCol w:w="1084"/>
        <w:gridCol w:w="914"/>
        <w:gridCol w:w="914"/>
        <w:gridCol w:w="914"/>
        <w:gridCol w:w="914"/>
        <w:gridCol w:w="914"/>
        <w:gridCol w:w="914"/>
        <w:gridCol w:w="914"/>
        <w:gridCol w:w="809"/>
      </w:tblGrid>
      <w:tr>
        <w:tblPrEx>
          <w:tblCellMar>
            <w:top w:w="0" w:type="dxa"/>
            <w:left w:w="108" w:type="dxa"/>
            <w:bottom w:w="0" w:type="dxa"/>
            <w:right w:w="108" w:type="dxa"/>
          </w:tblCellMar>
        </w:tblPrEx>
        <w:trPr>
          <w:trHeight w:val="392" w:hRule="atLeast"/>
          <w:jc w:val="center"/>
        </w:trPr>
        <w:tc>
          <w:tcPr>
            <w:tcW w:w="11307"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部门公开表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30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307" w:type="dxa"/>
            <w:gridSpan w:val="12"/>
            <w:tcBorders>
              <w:top w:val="nil"/>
              <w:left w:val="nil"/>
              <w:bottom w:val="single" w:color="auto" w:sz="4" w:space="0"/>
              <w:right w:val="nil"/>
            </w:tcBorders>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预算部门</w:t>
            </w:r>
          </w:p>
        </w:tc>
        <w:tc>
          <w:tcPr>
            <w:tcW w:w="9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0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一般公共预算拨款收入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lang w:bidi="ar"/>
              </w:rPr>
              <w:t>政府性基金预算拨款收入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附属部门上缴收入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事业部门经营收入</w:t>
            </w:r>
          </w:p>
        </w:tc>
        <w:tc>
          <w:tcPr>
            <w:tcW w:w="8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96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p>
        </w:tc>
        <w:tc>
          <w:tcPr>
            <w:tcW w:w="96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1457.18</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7.16</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1450.02</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80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96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湟源县卫生健康局</w:t>
            </w:r>
          </w:p>
        </w:tc>
        <w:tc>
          <w:tcPr>
            <w:tcW w:w="96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1457.18</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7.16</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1450.02</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80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96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湟源县中医院</w:t>
            </w:r>
          </w:p>
        </w:tc>
        <w:tc>
          <w:tcPr>
            <w:tcW w:w="96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1457.18</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7.16</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1450.02</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80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bl>
    <w:p>
      <w:pPr>
        <w:rPr>
          <w:rFonts w:ascii="仿宋_GB2312" w:eastAsia="仿宋_GB2312"/>
          <w:sz w:val="32"/>
          <w:szCs w:val="32"/>
        </w:rPr>
      </w:pPr>
      <w:r>
        <w:rPr>
          <w:rFonts w:hint="eastAsia" w:ascii="仿宋_GB2312" w:eastAsia="仿宋_GB2312"/>
          <w:sz w:val="32"/>
          <w:szCs w:val="32"/>
        </w:rPr>
        <w:br w:type="page"/>
      </w:r>
    </w:p>
    <w:tbl>
      <w:tblPr>
        <w:tblStyle w:val="6"/>
        <w:tblW w:w="11341" w:type="dxa"/>
        <w:jc w:val="center"/>
        <w:tblLayout w:type="fixed"/>
        <w:tblCellMar>
          <w:top w:w="0" w:type="dxa"/>
          <w:left w:w="108" w:type="dxa"/>
          <w:bottom w:w="0" w:type="dxa"/>
          <w:right w:w="108" w:type="dxa"/>
        </w:tblCellMar>
      </w:tblPr>
      <w:tblGrid>
        <w:gridCol w:w="992"/>
        <w:gridCol w:w="3828"/>
        <w:gridCol w:w="1086"/>
        <w:gridCol w:w="1087"/>
        <w:gridCol w:w="1087"/>
        <w:gridCol w:w="1087"/>
        <w:gridCol w:w="1087"/>
        <w:gridCol w:w="1087"/>
      </w:tblGrid>
      <w:tr>
        <w:tblPrEx>
          <w:tblCellMar>
            <w:top w:w="0" w:type="dxa"/>
            <w:left w:w="108" w:type="dxa"/>
            <w:bottom w:w="0" w:type="dxa"/>
            <w:right w:w="108" w:type="dxa"/>
          </w:tblCellMar>
        </w:tblPrEx>
        <w:trPr>
          <w:trHeight w:val="187" w:hRule="atLeast"/>
          <w:jc w:val="center"/>
        </w:trPr>
        <w:tc>
          <w:tcPr>
            <w:tcW w:w="11341"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rPr>
              <w:t>部门公开表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341"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341" w:type="dxa"/>
            <w:gridSpan w:val="8"/>
            <w:tcBorders>
              <w:top w:val="nil"/>
              <w:left w:val="nil"/>
              <w:bottom w:val="single" w:color="auto" w:sz="4" w:space="0"/>
              <w:right w:val="nil"/>
            </w:tcBorders>
            <w:shd w:val="clear" w:color="auto" w:fill="FFFFFF"/>
            <w:noWrap/>
            <w:vAlign w:val="center"/>
          </w:tcPr>
          <w:p>
            <w:pPr>
              <w:widowControl/>
              <w:jc w:val="right"/>
              <w:rPr>
                <w:rFonts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38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事业部门经营支出</w:t>
            </w:r>
          </w:p>
        </w:tc>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对附属部门补助支出</w:t>
            </w:r>
          </w:p>
        </w:tc>
      </w:tr>
      <w:tr>
        <w:tblPrEx>
          <w:tblCellMar>
            <w:top w:w="0" w:type="dxa"/>
            <w:left w:w="108" w:type="dxa"/>
            <w:bottom w:w="0" w:type="dxa"/>
            <w:right w:w="108" w:type="dxa"/>
          </w:tblCellMar>
        </w:tblPrEx>
        <w:trPr>
          <w:trHeight w:val="324" w:hRule="atLeast"/>
          <w:jc w:val="center"/>
        </w:trPr>
        <w:tc>
          <w:tcPr>
            <w:tcW w:w="482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1457.18</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1420.02</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37.16</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w:t>
            </w:r>
          </w:p>
        </w:tc>
        <w:tc>
          <w:tcPr>
            <w:tcW w:w="382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社会保障和就业支出</w:t>
            </w:r>
          </w:p>
        </w:tc>
        <w:tc>
          <w:tcPr>
            <w:tcW w:w="10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264.08</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264.08</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w:t>
            </w:r>
          </w:p>
        </w:tc>
        <w:tc>
          <w:tcPr>
            <w:tcW w:w="382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行政事业单位养老支出</w:t>
            </w:r>
          </w:p>
        </w:tc>
        <w:tc>
          <w:tcPr>
            <w:tcW w:w="10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260.91</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260.91</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2080505</w:t>
            </w:r>
          </w:p>
        </w:tc>
        <w:tc>
          <w:tcPr>
            <w:tcW w:w="382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机关事业单位基本养老保险缴费支出</w:t>
            </w:r>
          </w:p>
        </w:tc>
        <w:tc>
          <w:tcPr>
            <w:tcW w:w="10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108.98</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108.98</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2080506</w:t>
            </w:r>
          </w:p>
        </w:tc>
        <w:tc>
          <w:tcPr>
            <w:tcW w:w="382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机关事业单位职业年金缴费支出</w:t>
            </w:r>
          </w:p>
        </w:tc>
        <w:tc>
          <w:tcPr>
            <w:tcW w:w="10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54.49</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54.49</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2080599</w:t>
            </w:r>
          </w:p>
        </w:tc>
        <w:tc>
          <w:tcPr>
            <w:tcW w:w="382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其他行政事业单位养老支出</w:t>
            </w:r>
          </w:p>
        </w:tc>
        <w:tc>
          <w:tcPr>
            <w:tcW w:w="10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97.43</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97.43</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20899</w:t>
            </w:r>
          </w:p>
        </w:tc>
        <w:tc>
          <w:tcPr>
            <w:tcW w:w="382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其他社会保障和就业支出</w:t>
            </w:r>
          </w:p>
        </w:tc>
        <w:tc>
          <w:tcPr>
            <w:tcW w:w="10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3.17</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3.17</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2089999</w:t>
            </w:r>
          </w:p>
        </w:tc>
        <w:tc>
          <w:tcPr>
            <w:tcW w:w="382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其他社会保障和就业支出</w:t>
            </w:r>
          </w:p>
        </w:tc>
        <w:tc>
          <w:tcPr>
            <w:tcW w:w="10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3.17</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3.17</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w:t>
            </w:r>
          </w:p>
        </w:tc>
        <w:tc>
          <w:tcPr>
            <w:tcW w:w="382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卫生健康支出</w:t>
            </w:r>
          </w:p>
        </w:tc>
        <w:tc>
          <w:tcPr>
            <w:tcW w:w="10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1091.03</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1053.87</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37.16</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21002</w:t>
            </w:r>
          </w:p>
        </w:tc>
        <w:tc>
          <w:tcPr>
            <w:tcW w:w="382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公立医院</w:t>
            </w:r>
          </w:p>
        </w:tc>
        <w:tc>
          <w:tcPr>
            <w:tcW w:w="10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941.28</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921.28</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20.00</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2100202</w:t>
            </w:r>
          </w:p>
        </w:tc>
        <w:tc>
          <w:tcPr>
            <w:tcW w:w="382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中医（民族）医院</w:t>
            </w:r>
          </w:p>
        </w:tc>
        <w:tc>
          <w:tcPr>
            <w:tcW w:w="10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941.28</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921.28</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20.00</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21004</w:t>
            </w:r>
          </w:p>
        </w:tc>
        <w:tc>
          <w:tcPr>
            <w:tcW w:w="382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公共卫生</w:t>
            </w:r>
          </w:p>
        </w:tc>
        <w:tc>
          <w:tcPr>
            <w:tcW w:w="10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10.00</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10.00</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2100499</w:t>
            </w:r>
          </w:p>
        </w:tc>
        <w:tc>
          <w:tcPr>
            <w:tcW w:w="382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其他公共卫生支出</w:t>
            </w:r>
          </w:p>
        </w:tc>
        <w:tc>
          <w:tcPr>
            <w:tcW w:w="10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10.00</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10.00</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21006</w:t>
            </w:r>
          </w:p>
        </w:tc>
        <w:tc>
          <w:tcPr>
            <w:tcW w:w="382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中医药</w:t>
            </w:r>
          </w:p>
        </w:tc>
        <w:tc>
          <w:tcPr>
            <w:tcW w:w="10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7.16</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7.16</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2100601</w:t>
            </w:r>
          </w:p>
        </w:tc>
        <w:tc>
          <w:tcPr>
            <w:tcW w:w="382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中医（民族医）药专项</w:t>
            </w:r>
          </w:p>
        </w:tc>
        <w:tc>
          <w:tcPr>
            <w:tcW w:w="10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7.16</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7.16</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w:t>
            </w:r>
          </w:p>
        </w:tc>
        <w:tc>
          <w:tcPr>
            <w:tcW w:w="382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行政事业单位医疗</w:t>
            </w:r>
          </w:p>
        </w:tc>
        <w:tc>
          <w:tcPr>
            <w:tcW w:w="10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132.59</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132.59</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2101102</w:t>
            </w:r>
          </w:p>
        </w:tc>
        <w:tc>
          <w:tcPr>
            <w:tcW w:w="382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事业单位医疗</w:t>
            </w:r>
          </w:p>
        </w:tc>
        <w:tc>
          <w:tcPr>
            <w:tcW w:w="10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81.90</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81.90</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2101103</w:t>
            </w:r>
          </w:p>
        </w:tc>
        <w:tc>
          <w:tcPr>
            <w:tcW w:w="382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公务员医疗补助</w:t>
            </w:r>
          </w:p>
        </w:tc>
        <w:tc>
          <w:tcPr>
            <w:tcW w:w="10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50.69</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50.69</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w:t>
            </w:r>
          </w:p>
        </w:tc>
        <w:tc>
          <w:tcPr>
            <w:tcW w:w="382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住房保障支出</w:t>
            </w:r>
          </w:p>
        </w:tc>
        <w:tc>
          <w:tcPr>
            <w:tcW w:w="10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102.07</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102.07</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22102</w:t>
            </w:r>
          </w:p>
        </w:tc>
        <w:tc>
          <w:tcPr>
            <w:tcW w:w="382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住房改革支出</w:t>
            </w:r>
          </w:p>
        </w:tc>
        <w:tc>
          <w:tcPr>
            <w:tcW w:w="10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102.07</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102.07</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2210201</w:t>
            </w:r>
          </w:p>
        </w:tc>
        <w:tc>
          <w:tcPr>
            <w:tcW w:w="382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住房公积金</w:t>
            </w:r>
          </w:p>
        </w:tc>
        <w:tc>
          <w:tcPr>
            <w:tcW w:w="10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102.07</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102.07</w:t>
            </w: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bl>
    <w:p>
      <w:r>
        <w:br w:type="page"/>
      </w:r>
    </w:p>
    <w:tbl>
      <w:tblPr>
        <w:tblStyle w:val="6"/>
        <w:tblpPr w:leftFromText="180" w:rightFromText="180" w:vertAnchor="text" w:horzAnchor="page" w:tblpXSpec="center" w:tblpY="183"/>
        <w:tblOverlap w:val="never"/>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1021"/>
        <w:gridCol w:w="1751"/>
        <w:gridCol w:w="1313"/>
        <w:gridCol w:w="1267"/>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34" w:type="dxa"/>
            <w:gridSpan w:val="6"/>
            <w:tcBorders>
              <w:top w:val="nil"/>
              <w:left w:val="nil"/>
              <w:bottom w:val="nil"/>
              <w:right w:val="nil"/>
            </w:tcBorders>
            <w:vAlign w:val="center"/>
          </w:tcPr>
          <w:p>
            <w:pPr>
              <w:widowControl/>
              <w:ind w:right="201"/>
              <w:jc w:val="right"/>
              <w:rPr>
                <w:rFonts w:ascii="宋体" w:hAnsi="宋体" w:cs="宋体"/>
                <w:b/>
                <w:kern w:val="0"/>
                <w:sz w:val="20"/>
              </w:rPr>
            </w:pPr>
            <w:r>
              <w:rPr>
                <w:rFonts w:hint="eastAsia" w:ascii="宋体" w:hAnsi="宋体" w:cs="宋体"/>
                <w:b/>
                <w:kern w:val="0"/>
                <w:sz w:val="20"/>
              </w:rPr>
              <w:t>部门公开表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4"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34"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64"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670"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43"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021"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1751"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项 </w:t>
            </w:r>
            <w:r>
              <w:rPr>
                <w:rFonts w:ascii="宋体" w:hAnsi="宋体" w:cs="宋体"/>
                <w:b/>
                <w:kern w:val="0"/>
                <w:sz w:val="22"/>
                <w:szCs w:val="22"/>
              </w:rPr>
              <w:t xml:space="preserve"> </w:t>
            </w:r>
            <w:r>
              <w:rPr>
                <w:rFonts w:hint="eastAsia" w:ascii="宋体" w:hAnsi="宋体" w:cs="宋体"/>
                <w:b/>
                <w:kern w:val="0"/>
                <w:sz w:val="22"/>
                <w:szCs w:val="22"/>
              </w:rPr>
              <w:t>目</w:t>
            </w:r>
          </w:p>
        </w:tc>
        <w:tc>
          <w:tcPr>
            <w:tcW w:w="1313"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267"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339"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 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43"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一、本年收入</w:t>
            </w:r>
          </w:p>
        </w:tc>
        <w:tc>
          <w:tcPr>
            <w:tcW w:w="1021"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1450.02</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一、本年支出</w:t>
            </w:r>
          </w:p>
        </w:tc>
        <w:tc>
          <w:tcPr>
            <w:tcW w:w="1313"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1457.18</w:t>
            </w:r>
          </w:p>
        </w:tc>
        <w:tc>
          <w:tcPr>
            <w:tcW w:w="1267"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1457.18</w:t>
            </w: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43"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（一）一般公共预算拨款收入</w:t>
            </w:r>
          </w:p>
        </w:tc>
        <w:tc>
          <w:tcPr>
            <w:tcW w:w="1021"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1450.02</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（一）一般公共服务支出</w:t>
            </w:r>
          </w:p>
        </w:tc>
        <w:tc>
          <w:tcPr>
            <w:tcW w:w="1313" w:type="dxa"/>
            <w:shd w:val="clear" w:color="auto" w:fill="FFFFFF"/>
            <w:noWrap/>
            <w:vAlign w:val="center"/>
          </w:tcPr>
          <w:p>
            <w:pPr>
              <w:widowControl/>
              <w:jc w:val="center"/>
              <w:rPr>
                <w:rFonts w:ascii="宋体" w:hAnsi="宋体" w:cs="宋体"/>
                <w:kern w:val="0"/>
                <w:sz w:val="20"/>
              </w:rPr>
            </w:pPr>
          </w:p>
        </w:tc>
        <w:tc>
          <w:tcPr>
            <w:tcW w:w="1267"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43"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（二）政府性基金预算拨款收入</w:t>
            </w:r>
          </w:p>
        </w:tc>
        <w:tc>
          <w:tcPr>
            <w:tcW w:w="1021"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（二）外交支出</w:t>
            </w:r>
          </w:p>
        </w:tc>
        <w:tc>
          <w:tcPr>
            <w:tcW w:w="1313" w:type="dxa"/>
            <w:shd w:val="clear" w:color="auto" w:fill="FFFFFF"/>
            <w:noWrap/>
            <w:vAlign w:val="center"/>
          </w:tcPr>
          <w:p>
            <w:pPr>
              <w:widowControl/>
              <w:jc w:val="center"/>
              <w:rPr>
                <w:rFonts w:ascii="宋体" w:hAnsi="宋体" w:cs="宋体"/>
                <w:kern w:val="0"/>
                <w:sz w:val="20"/>
              </w:rPr>
            </w:pPr>
          </w:p>
        </w:tc>
        <w:tc>
          <w:tcPr>
            <w:tcW w:w="1267"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43" w:type="dxa"/>
            <w:shd w:val="clear" w:color="auto" w:fill="FFFFFF"/>
            <w:noWrap/>
            <w:vAlign w:val="center"/>
          </w:tcPr>
          <w:p>
            <w:pPr>
              <w:widowControl/>
              <w:jc w:val="left"/>
              <w:rPr>
                <w:rFonts w:ascii="宋体" w:hAnsi="宋体" w:cs="宋体"/>
                <w:kern w:val="0"/>
                <w:sz w:val="20"/>
              </w:rPr>
            </w:pPr>
          </w:p>
        </w:tc>
        <w:tc>
          <w:tcPr>
            <w:tcW w:w="1021"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（三）国防支出</w:t>
            </w:r>
          </w:p>
        </w:tc>
        <w:tc>
          <w:tcPr>
            <w:tcW w:w="1313" w:type="dxa"/>
            <w:shd w:val="clear" w:color="auto" w:fill="FFFFFF"/>
            <w:noWrap/>
            <w:vAlign w:val="center"/>
          </w:tcPr>
          <w:p>
            <w:pPr>
              <w:widowControl/>
              <w:jc w:val="center"/>
              <w:rPr>
                <w:rFonts w:ascii="宋体" w:hAnsi="宋体" w:cs="宋体"/>
                <w:kern w:val="0"/>
                <w:sz w:val="20"/>
              </w:rPr>
            </w:pPr>
          </w:p>
        </w:tc>
        <w:tc>
          <w:tcPr>
            <w:tcW w:w="1267"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43" w:type="dxa"/>
            <w:shd w:val="clear" w:color="auto" w:fill="FFFFFF"/>
            <w:noWrap/>
            <w:vAlign w:val="center"/>
          </w:tcPr>
          <w:p>
            <w:pPr>
              <w:widowControl/>
              <w:jc w:val="left"/>
              <w:rPr>
                <w:rFonts w:ascii="宋体" w:hAnsi="宋体" w:cs="宋体"/>
                <w:kern w:val="0"/>
                <w:sz w:val="20"/>
              </w:rPr>
            </w:pPr>
          </w:p>
        </w:tc>
        <w:tc>
          <w:tcPr>
            <w:tcW w:w="1021"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（四）公共安全支出</w:t>
            </w:r>
          </w:p>
        </w:tc>
        <w:tc>
          <w:tcPr>
            <w:tcW w:w="1313" w:type="dxa"/>
            <w:shd w:val="clear" w:color="auto" w:fill="FFFFFF"/>
            <w:noWrap/>
            <w:vAlign w:val="center"/>
          </w:tcPr>
          <w:p>
            <w:pPr>
              <w:widowControl/>
              <w:jc w:val="center"/>
              <w:rPr>
                <w:rFonts w:ascii="宋体" w:hAnsi="宋体" w:cs="宋体"/>
                <w:kern w:val="0"/>
                <w:sz w:val="20"/>
              </w:rPr>
            </w:pPr>
          </w:p>
        </w:tc>
        <w:tc>
          <w:tcPr>
            <w:tcW w:w="1267"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43" w:type="dxa"/>
            <w:shd w:val="clear" w:color="auto" w:fill="FFFFFF"/>
            <w:noWrap/>
            <w:vAlign w:val="center"/>
          </w:tcPr>
          <w:p>
            <w:pPr>
              <w:widowControl/>
              <w:jc w:val="left"/>
              <w:rPr>
                <w:rFonts w:ascii="宋体" w:hAnsi="宋体" w:cs="宋体"/>
                <w:kern w:val="0"/>
                <w:sz w:val="20"/>
              </w:rPr>
            </w:pPr>
          </w:p>
        </w:tc>
        <w:tc>
          <w:tcPr>
            <w:tcW w:w="1021"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（五）教育支出</w:t>
            </w:r>
          </w:p>
        </w:tc>
        <w:tc>
          <w:tcPr>
            <w:tcW w:w="1313" w:type="dxa"/>
            <w:shd w:val="clear" w:color="auto" w:fill="FFFFFF"/>
            <w:noWrap/>
            <w:vAlign w:val="center"/>
          </w:tcPr>
          <w:p>
            <w:pPr>
              <w:widowControl/>
              <w:jc w:val="center"/>
              <w:rPr>
                <w:rFonts w:ascii="宋体" w:hAnsi="宋体" w:cs="宋体"/>
                <w:kern w:val="0"/>
                <w:sz w:val="20"/>
              </w:rPr>
            </w:pPr>
          </w:p>
        </w:tc>
        <w:tc>
          <w:tcPr>
            <w:tcW w:w="1267"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43" w:type="dxa"/>
            <w:shd w:val="clear" w:color="auto" w:fill="FFFFFF"/>
            <w:noWrap/>
            <w:vAlign w:val="center"/>
          </w:tcPr>
          <w:p>
            <w:pPr>
              <w:widowControl/>
              <w:jc w:val="left"/>
              <w:rPr>
                <w:rFonts w:ascii="宋体" w:hAnsi="宋体" w:cs="宋体"/>
                <w:kern w:val="0"/>
                <w:sz w:val="20"/>
              </w:rPr>
            </w:pPr>
          </w:p>
        </w:tc>
        <w:tc>
          <w:tcPr>
            <w:tcW w:w="1021"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（六）科学技术支出</w:t>
            </w:r>
          </w:p>
        </w:tc>
        <w:tc>
          <w:tcPr>
            <w:tcW w:w="1313" w:type="dxa"/>
            <w:shd w:val="clear" w:color="auto" w:fill="FFFFFF"/>
            <w:noWrap/>
            <w:vAlign w:val="center"/>
          </w:tcPr>
          <w:p>
            <w:pPr>
              <w:widowControl/>
              <w:jc w:val="center"/>
              <w:rPr>
                <w:rFonts w:ascii="宋体" w:hAnsi="宋体" w:cs="宋体"/>
                <w:kern w:val="0"/>
                <w:sz w:val="20"/>
              </w:rPr>
            </w:pPr>
          </w:p>
        </w:tc>
        <w:tc>
          <w:tcPr>
            <w:tcW w:w="1267"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43" w:type="dxa"/>
            <w:shd w:val="clear" w:color="auto" w:fill="FFFFFF"/>
            <w:noWrap/>
            <w:vAlign w:val="center"/>
          </w:tcPr>
          <w:p>
            <w:pPr>
              <w:widowControl/>
              <w:jc w:val="left"/>
              <w:rPr>
                <w:rFonts w:ascii="宋体" w:hAnsi="宋体" w:cs="宋体"/>
                <w:kern w:val="0"/>
                <w:sz w:val="20"/>
              </w:rPr>
            </w:pPr>
          </w:p>
        </w:tc>
        <w:tc>
          <w:tcPr>
            <w:tcW w:w="1021"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（七）文化旅游体育与传媒支出</w:t>
            </w:r>
          </w:p>
        </w:tc>
        <w:tc>
          <w:tcPr>
            <w:tcW w:w="1313" w:type="dxa"/>
            <w:shd w:val="clear" w:color="auto" w:fill="FFFFFF"/>
            <w:noWrap/>
            <w:vAlign w:val="center"/>
          </w:tcPr>
          <w:p>
            <w:pPr>
              <w:widowControl/>
              <w:jc w:val="center"/>
              <w:rPr>
                <w:rFonts w:ascii="宋体" w:hAnsi="宋体" w:cs="宋体"/>
                <w:kern w:val="0"/>
                <w:sz w:val="20"/>
              </w:rPr>
            </w:pPr>
          </w:p>
        </w:tc>
        <w:tc>
          <w:tcPr>
            <w:tcW w:w="1267"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43" w:type="dxa"/>
            <w:shd w:val="clear" w:color="auto" w:fill="FFFFFF"/>
            <w:noWrap/>
            <w:vAlign w:val="center"/>
          </w:tcPr>
          <w:p>
            <w:pPr>
              <w:widowControl/>
              <w:jc w:val="left"/>
              <w:rPr>
                <w:rFonts w:ascii="宋体" w:hAnsi="宋体" w:cs="宋体"/>
                <w:kern w:val="0"/>
                <w:sz w:val="20"/>
              </w:rPr>
            </w:pPr>
          </w:p>
        </w:tc>
        <w:tc>
          <w:tcPr>
            <w:tcW w:w="1021"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（八）社会保障和就业支出</w:t>
            </w:r>
          </w:p>
        </w:tc>
        <w:tc>
          <w:tcPr>
            <w:tcW w:w="1313"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264.08</w:t>
            </w:r>
          </w:p>
        </w:tc>
        <w:tc>
          <w:tcPr>
            <w:tcW w:w="1267"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264.08</w:t>
            </w: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43" w:type="dxa"/>
            <w:shd w:val="clear" w:color="auto" w:fill="FFFFFF"/>
            <w:noWrap/>
            <w:vAlign w:val="center"/>
          </w:tcPr>
          <w:p>
            <w:pPr>
              <w:widowControl/>
              <w:jc w:val="left"/>
              <w:rPr>
                <w:rFonts w:ascii="宋体" w:hAnsi="宋体" w:cs="宋体"/>
                <w:kern w:val="0"/>
                <w:sz w:val="20"/>
              </w:rPr>
            </w:pPr>
          </w:p>
        </w:tc>
        <w:tc>
          <w:tcPr>
            <w:tcW w:w="1021"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（九）社会保险基金支出</w:t>
            </w:r>
          </w:p>
        </w:tc>
        <w:tc>
          <w:tcPr>
            <w:tcW w:w="1313" w:type="dxa"/>
            <w:shd w:val="clear" w:color="auto" w:fill="FFFFFF"/>
            <w:noWrap/>
            <w:vAlign w:val="center"/>
          </w:tcPr>
          <w:p>
            <w:pPr>
              <w:widowControl/>
              <w:jc w:val="center"/>
              <w:rPr>
                <w:rFonts w:ascii="宋体" w:hAnsi="宋体" w:cs="宋体"/>
                <w:kern w:val="0"/>
                <w:sz w:val="20"/>
              </w:rPr>
            </w:pPr>
          </w:p>
        </w:tc>
        <w:tc>
          <w:tcPr>
            <w:tcW w:w="1267"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43" w:type="dxa"/>
            <w:shd w:val="clear" w:color="auto" w:fill="FFFFFF"/>
            <w:noWrap/>
            <w:vAlign w:val="center"/>
          </w:tcPr>
          <w:p>
            <w:pPr>
              <w:widowControl/>
              <w:jc w:val="left"/>
              <w:rPr>
                <w:rFonts w:ascii="宋体" w:hAnsi="宋体" w:cs="宋体"/>
                <w:kern w:val="0"/>
                <w:sz w:val="20"/>
              </w:rPr>
            </w:pPr>
          </w:p>
        </w:tc>
        <w:tc>
          <w:tcPr>
            <w:tcW w:w="1021"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（十）卫生健康支出</w:t>
            </w:r>
          </w:p>
        </w:tc>
        <w:tc>
          <w:tcPr>
            <w:tcW w:w="1313"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1091.03</w:t>
            </w:r>
          </w:p>
        </w:tc>
        <w:tc>
          <w:tcPr>
            <w:tcW w:w="1267"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1091.03</w:t>
            </w: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43" w:type="dxa"/>
            <w:shd w:val="clear" w:color="auto" w:fill="FFFFFF"/>
            <w:noWrap/>
            <w:vAlign w:val="center"/>
          </w:tcPr>
          <w:p>
            <w:pPr>
              <w:widowControl/>
              <w:jc w:val="left"/>
              <w:rPr>
                <w:rFonts w:ascii="宋体" w:hAnsi="宋体" w:cs="宋体"/>
                <w:kern w:val="0"/>
                <w:sz w:val="20"/>
              </w:rPr>
            </w:pPr>
          </w:p>
        </w:tc>
        <w:tc>
          <w:tcPr>
            <w:tcW w:w="1021"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（十一）节能环保支出</w:t>
            </w:r>
          </w:p>
        </w:tc>
        <w:tc>
          <w:tcPr>
            <w:tcW w:w="1313" w:type="dxa"/>
            <w:shd w:val="clear" w:color="auto" w:fill="FFFFFF"/>
            <w:noWrap/>
            <w:vAlign w:val="center"/>
          </w:tcPr>
          <w:p>
            <w:pPr>
              <w:widowControl/>
              <w:jc w:val="center"/>
              <w:rPr>
                <w:rFonts w:ascii="宋体" w:hAnsi="宋体" w:cs="宋体"/>
                <w:kern w:val="0"/>
                <w:sz w:val="20"/>
              </w:rPr>
            </w:pPr>
          </w:p>
        </w:tc>
        <w:tc>
          <w:tcPr>
            <w:tcW w:w="1267"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43" w:type="dxa"/>
            <w:shd w:val="clear" w:color="auto" w:fill="FFFFFF"/>
            <w:noWrap/>
            <w:vAlign w:val="center"/>
          </w:tcPr>
          <w:p>
            <w:pPr>
              <w:widowControl/>
              <w:jc w:val="left"/>
              <w:rPr>
                <w:rFonts w:ascii="宋体" w:hAnsi="宋体" w:cs="宋体"/>
                <w:kern w:val="0"/>
                <w:sz w:val="20"/>
              </w:rPr>
            </w:pPr>
          </w:p>
        </w:tc>
        <w:tc>
          <w:tcPr>
            <w:tcW w:w="1021"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（十二）城乡社区支出</w:t>
            </w:r>
          </w:p>
        </w:tc>
        <w:tc>
          <w:tcPr>
            <w:tcW w:w="1313" w:type="dxa"/>
            <w:shd w:val="clear" w:color="auto" w:fill="FFFFFF"/>
            <w:noWrap/>
            <w:vAlign w:val="center"/>
          </w:tcPr>
          <w:p>
            <w:pPr>
              <w:widowControl/>
              <w:jc w:val="center"/>
              <w:rPr>
                <w:rFonts w:ascii="宋体" w:hAnsi="宋体" w:cs="宋体"/>
                <w:kern w:val="0"/>
                <w:sz w:val="20"/>
              </w:rPr>
            </w:pPr>
          </w:p>
        </w:tc>
        <w:tc>
          <w:tcPr>
            <w:tcW w:w="1267"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43" w:type="dxa"/>
            <w:shd w:val="clear" w:color="auto" w:fill="FFFFFF"/>
            <w:noWrap/>
            <w:vAlign w:val="center"/>
          </w:tcPr>
          <w:p>
            <w:pPr>
              <w:widowControl/>
              <w:jc w:val="left"/>
              <w:rPr>
                <w:rFonts w:ascii="宋体" w:hAnsi="宋体" w:cs="宋体"/>
                <w:kern w:val="0"/>
                <w:sz w:val="20"/>
              </w:rPr>
            </w:pPr>
          </w:p>
        </w:tc>
        <w:tc>
          <w:tcPr>
            <w:tcW w:w="1021"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（十三）农林水支出</w:t>
            </w:r>
          </w:p>
        </w:tc>
        <w:tc>
          <w:tcPr>
            <w:tcW w:w="1313" w:type="dxa"/>
            <w:shd w:val="clear" w:color="auto" w:fill="FFFFFF"/>
            <w:noWrap/>
            <w:vAlign w:val="center"/>
          </w:tcPr>
          <w:p>
            <w:pPr>
              <w:widowControl/>
              <w:jc w:val="center"/>
              <w:rPr>
                <w:rFonts w:ascii="宋体" w:hAnsi="宋体" w:cs="宋体"/>
                <w:kern w:val="0"/>
                <w:sz w:val="20"/>
              </w:rPr>
            </w:pPr>
          </w:p>
        </w:tc>
        <w:tc>
          <w:tcPr>
            <w:tcW w:w="1267"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43" w:type="dxa"/>
            <w:shd w:val="clear" w:color="auto" w:fill="FFFFFF"/>
            <w:noWrap/>
            <w:vAlign w:val="center"/>
          </w:tcPr>
          <w:p>
            <w:pPr>
              <w:widowControl/>
              <w:jc w:val="left"/>
              <w:rPr>
                <w:rFonts w:ascii="宋体" w:hAnsi="宋体" w:cs="宋体"/>
                <w:kern w:val="0"/>
                <w:sz w:val="20"/>
              </w:rPr>
            </w:pPr>
          </w:p>
        </w:tc>
        <w:tc>
          <w:tcPr>
            <w:tcW w:w="1021"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（十四）交通运输支出</w:t>
            </w:r>
          </w:p>
        </w:tc>
        <w:tc>
          <w:tcPr>
            <w:tcW w:w="1313" w:type="dxa"/>
            <w:shd w:val="clear" w:color="auto" w:fill="FFFFFF"/>
            <w:noWrap/>
            <w:vAlign w:val="center"/>
          </w:tcPr>
          <w:p>
            <w:pPr>
              <w:widowControl/>
              <w:jc w:val="center"/>
              <w:rPr>
                <w:rFonts w:ascii="宋体" w:hAnsi="宋体" w:cs="宋体"/>
                <w:kern w:val="0"/>
                <w:sz w:val="20"/>
              </w:rPr>
            </w:pPr>
          </w:p>
        </w:tc>
        <w:tc>
          <w:tcPr>
            <w:tcW w:w="1267"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43" w:type="dxa"/>
            <w:shd w:val="clear" w:color="auto" w:fill="FFFFFF"/>
            <w:noWrap/>
            <w:vAlign w:val="center"/>
          </w:tcPr>
          <w:p>
            <w:pPr>
              <w:widowControl/>
              <w:jc w:val="left"/>
              <w:rPr>
                <w:rFonts w:ascii="宋体" w:hAnsi="宋体" w:cs="宋体"/>
                <w:kern w:val="0"/>
                <w:sz w:val="20"/>
              </w:rPr>
            </w:pPr>
          </w:p>
        </w:tc>
        <w:tc>
          <w:tcPr>
            <w:tcW w:w="1021"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（十五）资源勘探工业信息等支出</w:t>
            </w:r>
          </w:p>
        </w:tc>
        <w:tc>
          <w:tcPr>
            <w:tcW w:w="1313" w:type="dxa"/>
            <w:shd w:val="clear" w:color="auto" w:fill="FFFFFF"/>
            <w:noWrap/>
            <w:vAlign w:val="center"/>
          </w:tcPr>
          <w:p>
            <w:pPr>
              <w:widowControl/>
              <w:jc w:val="center"/>
              <w:rPr>
                <w:rFonts w:ascii="宋体" w:hAnsi="宋体" w:cs="宋体"/>
                <w:kern w:val="0"/>
                <w:sz w:val="20"/>
              </w:rPr>
            </w:pPr>
          </w:p>
        </w:tc>
        <w:tc>
          <w:tcPr>
            <w:tcW w:w="1267"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43" w:type="dxa"/>
            <w:shd w:val="clear" w:color="auto" w:fill="FFFFFF"/>
            <w:noWrap/>
            <w:vAlign w:val="center"/>
          </w:tcPr>
          <w:p>
            <w:pPr>
              <w:widowControl/>
              <w:jc w:val="left"/>
              <w:rPr>
                <w:rFonts w:ascii="宋体" w:hAnsi="宋体" w:cs="宋体"/>
                <w:kern w:val="0"/>
                <w:sz w:val="20"/>
              </w:rPr>
            </w:pPr>
          </w:p>
        </w:tc>
        <w:tc>
          <w:tcPr>
            <w:tcW w:w="1021"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（十六）商业服务业等支出</w:t>
            </w:r>
          </w:p>
        </w:tc>
        <w:tc>
          <w:tcPr>
            <w:tcW w:w="1313" w:type="dxa"/>
            <w:shd w:val="clear" w:color="auto" w:fill="FFFFFF"/>
            <w:noWrap/>
            <w:vAlign w:val="center"/>
          </w:tcPr>
          <w:p>
            <w:pPr>
              <w:widowControl/>
              <w:jc w:val="center"/>
              <w:rPr>
                <w:rFonts w:ascii="宋体" w:hAnsi="宋体" w:cs="宋体"/>
                <w:kern w:val="0"/>
                <w:sz w:val="20"/>
              </w:rPr>
            </w:pPr>
          </w:p>
        </w:tc>
        <w:tc>
          <w:tcPr>
            <w:tcW w:w="1267"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43" w:type="dxa"/>
            <w:shd w:val="clear" w:color="auto" w:fill="FFFFFF"/>
            <w:noWrap/>
            <w:vAlign w:val="center"/>
          </w:tcPr>
          <w:p>
            <w:pPr>
              <w:widowControl/>
              <w:jc w:val="left"/>
              <w:rPr>
                <w:rFonts w:ascii="宋体" w:hAnsi="宋体" w:cs="宋体"/>
                <w:kern w:val="0"/>
                <w:sz w:val="20"/>
              </w:rPr>
            </w:pPr>
          </w:p>
        </w:tc>
        <w:tc>
          <w:tcPr>
            <w:tcW w:w="1021"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（十七）金融支出</w:t>
            </w:r>
          </w:p>
        </w:tc>
        <w:tc>
          <w:tcPr>
            <w:tcW w:w="1313" w:type="dxa"/>
            <w:shd w:val="clear" w:color="auto" w:fill="FFFFFF"/>
            <w:noWrap/>
            <w:vAlign w:val="center"/>
          </w:tcPr>
          <w:p>
            <w:pPr>
              <w:widowControl/>
              <w:jc w:val="center"/>
              <w:rPr>
                <w:rFonts w:ascii="宋体" w:hAnsi="宋体" w:cs="宋体"/>
                <w:kern w:val="0"/>
                <w:sz w:val="20"/>
              </w:rPr>
            </w:pPr>
          </w:p>
        </w:tc>
        <w:tc>
          <w:tcPr>
            <w:tcW w:w="1267"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43" w:type="dxa"/>
            <w:shd w:val="clear" w:color="auto" w:fill="FFFFFF"/>
            <w:noWrap/>
            <w:vAlign w:val="center"/>
          </w:tcPr>
          <w:p>
            <w:pPr>
              <w:widowControl/>
              <w:jc w:val="left"/>
              <w:rPr>
                <w:rFonts w:ascii="宋体" w:hAnsi="宋体" w:cs="宋体"/>
                <w:kern w:val="0"/>
                <w:sz w:val="20"/>
              </w:rPr>
            </w:pPr>
          </w:p>
        </w:tc>
        <w:tc>
          <w:tcPr>
            <w:tcW w:w="1021"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（十八）援助其他地区支出</w:t>
            </w:r>
          </w:p>
        </w:tc>
        <w:tc>
          <w:tcPr>
            <w:tcW w:w="1313" w:type="dxa"/>
            <w:shd w:val="clear" w:color="auto" w:fill="FFFFFF"/>
            <w:noWrap/>
            <w:vAlign w:val="center"/>
          </w:tcPr>
          <w:p>
            <w:pPr>
              <w:widowControl/>
              <w:jc w:val="center"/>
              <w:rPr>
                <w:rFonts w:ascii="宋体" w:hAnsi="宋体" w:cs="宋体"/>
                <w:kern w:val="0"/>
                <w:sz w:val="20"/>
              </w:rPr>
            </w:pPr>
          </w:p>
        </w:tc>
        <w:tc>
          <w:tcPr>
            <w:tcW w:w="1267"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43" w:type="dxa"/>
            <w:shd w:val="clear" w:color="auto" w:fill="FFFFFF"/>
            <w:noWrap/>
            <w:vAlign w:val="center"/>
          </w:tcPr>
          <w:p>
            <w:pPr>
              <w:widowControl/>
              <w:jc w:val="left"/>
              <w:rPr>
                <w:rFonts w:ascii="宋体" w:hAnsi="宋体" w:cs="宋体"/>
                <w:kern w:val="0"/>
                <w:sz w:val="20"/>
              </w:rPr>
            </w:pPr>
          </w:p>
        </w:tc>
        <w:tc>
          <w:tcPr>
            <w:tcW w:w="1021"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（十九）自然资源海洋气象等支出</w:t>
            </w:r>
          </w:p>
        </w:tc>
        <w:tc>
          <w:tcPr>
            <w:tcW w:w="1313" w:type="dxa"/>
            <w:shd w:val="clear" w:color="auto" w:fill="FFFFFF"/>
            <w:noWrap/>
            <w:vAlign w:val="center"/>
          </w:tcPr>
          <w:p>
            <w:pPr>
              <w:widowControl/>
              <w:jc w:val="center"/>
              <w:rPr>
                <w:rFonts w:ascii="宋体" w:hAnsi="宋体" w:cs="宋体"/>
                <w:kern w:val="0"/>
                <w:sz w:val="20"/>
              </w:rPr>
            </w:pPr>
          </w:p>
        </w:tc>
        <w:tc>
          <w:tcPr>
            <w:tcW w:w="1267"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43" w:type="dxa"/>
            <w:shd w:val="clear" w:color="auto" w:fill="FFFFFF"/>
            <w:noWrap/>
            <w:vAlign w:val="center"/>
          </w:tcPr>
          <w:p>
            <w:pPr>
              <w:widowControl/>
              <w:jc w:val="left"/>
              <w:rPr>
                <w:rFonts w:ascii="宋体" w:hAnsi="宋体" w:cs="宋体"/>
                <w:kern w:val="0"/>
                <w:sz w:val="20"/>
              </w:rPr>
            </w:pPr>
          </w:p>
        </w:tc>
        <w:tc>
          <w:tcPr>
            <w:tcW w:w="1021"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（二十）住房保障支出</w:t>
            </w:r>
          </w:p>
        </w:tc>
        <w:tc>
          <w:tcPr>
            <w:tcW w:w="1313"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102.07</w:t>
            </w:r>
          </w:p>
        </w:tc>
        <w:tc>
          <w:tcPr>
            <w:tcW w:w="1267"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102.07</w:t>
            </w: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43" w:type="dxa"/>
            <w:shd w:val="clear" w:color="auto" w:fill="FFFFFF"/>
            <w:noWrap/>
            <w:vAlign w:val="center"/>
          </w:tcPr>
          <w:p>
            <w:pPr>
              <w:widowControl/>
              <w:jc w:val="left"/>
              <w:rPr>
                <w:rFonts w:ascii="宋体" w:hAnsi="宋体" w:cs="宋体"/>
                <w:kern w:val="0"/>
                <w:sz w:val="20"/>
              </w:rPr>
            </w:pPr>
          </w:p>
        </w:tc>
        <w:tc>
          <w:tcPr>
            <w:tcW w:w="1021"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（二十一）粮油物资储备支出</w:t>
            </w:r>
          </w:p>
        </w:tc>
        <w:tc>
          <w:tcPr>
            <w:tcW w:w="1313" w:type="dxa"/>
            <w:shd w:val="clear" w:color="auto" w:fill="FFFFFF"/>
            <w:noWrap/>
            <w:vAlign w:val="center"/>
          </w:tcPr>
          <w:p>
            <w:pPr>
              <w:widowControl/>
              <w:jc w:val="center"/>
              <w:rPr>
                <w:rFonts w:ascii="宋体" w:hAnsi="宋体" w:cs="宋体"/>
                <w:kern w:val="0"/>
                <w:sz w:val="20"/>
              </w:rPr>
            </w:pPr>
          </w:p>
        </w:tc>
        <w:tc>
          <w:tcPr>
            <w:tcW w:w="1267"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43" w:type="dxa"/>
            <w:shd w:val="clear" w:color="auto" w:fill="FFFFFF"/>
            <w:noWrap/>
            <w:vAlign w:val="center"/>
          </w:tcPr>
          <w:p>
            <w:pPr>
              <w:widowControl/>
              <w:jc w:val="left"/>
              <w:rPr>
                <w:rFonts w:ascii="宋体" w:hAnsi="宋体" w:cs="宋体"/>
                <w:kern w:val="0"/>
                <w:sz w:val="20"/>
              </w:rPr>
            </w:pPr>
          </w:p>
        </w:tc>
        <w:tc>
          <w:tcPr>
            <w:tcW w:w="1021"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（二十二）国有资本经营预算支出</w:t>
            </w:r>
          </w:p>
        </w:tc>
        <w:tc>
          <w:tcPr>
            <w:tcW w:w="1313" w:type="dxa"/>
            <w:shd w:val="clear" w:color="auto" w:fill="FFFFFF"/>
            <w:noWrap/>
            <w:vAlign w:val="center"/>
          </w:tcPr>
          <w:p>
            <w:pPr>
              <w:widowControl/>
              <w:jc w:val="center"/>
              <w:rPr>
                <w:rFonts w:ascii="宋体" w:hAnsi="宋体" w:cs="宋体"/>
                <w:kern w:val="0"/>
                <w:sz w:val="20"/>
              </w:rPr>
            </w:pPr>
          </w:p>
        </w:tc>
        <w:tc>
          <w:tcPr>
            <w:tcW w:w="1267"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43" w:type="dxa"/>
            <w:shd w:val="clear" w:color="auto" w:fill="FFFFFF"/>
            <w:noWrap/>
            <w:vAlign w:val="center"/>
          </w:tcPr>
          <w:p>
            <w:pPr>
              <w:widowControl/>
              <w:jc w:val="left"/>
              <w:rPr>
                <w:rFonts w:ascii="宋体" w:hAnsi="宋体" w:cs="宋体"/>
                <w:kern w:val="0"/>
                <w:sz w:val="20"/>
              </w:rPr>
            </w:pPr>
          </w:p>
        </w:tc>
        <w:tc>
          <w:tcPr>
            <w:tcW w:w="1021"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（二十三）灾害防治及应急管理支出</w:t>
            </w:r>
          </w:p>
        </w:tc>
        <w:tc>
          <w:tcPr>
            <w:tcW w:w="1313" w:type="dxa"/>
            <w:shd w:val="clear" w:color="auto" w:fill="FFFFFF"/>
            <w:noWrap/>
            <w:vAlign w:val="center"/>
          </w:tcPr>
          <w:p>
            <w:pPr>
              <w:widowControl/>
              <w:jc w:val="center"/>
              <w:rPr>
                <w:rFonts w:ascii="宋体" w:hAnsi="宋体" w:cs="宋体"/>
                <w:kern w:val="0"/>
                <w:sz w:val="20"/>
              </w:rPr>
            </w:pPr>
          </w:p>
        </w:tc>
        <w:tc>
          <w:tcPr>
            <w:tcW w:w="1267"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43" w:type="dxa"/>
            <w:shd w:val="clear" w:color="auto" w:fill="FFFFFF"/>
            <w:noWrap/>
            <w:vAlign w:val="center"/>
          </w:tcPr>
          <w:p>
            <w:pPr>
              <w:widowControl/>
              <w:jc w:val="left"/>
              <w:rPr>
                <w:rFonts w:ascii="宋体" w:hAnsi="宋体" w:cs="宋体"/>
                <w:kern w:val="0"/>
                <w:sz w:val="20"/>
              </w:rPr>
            </w:pPr>
          </w:p>
        </w:tc>
        <w:tc>
          <w:tcPr>
            <w:tcW w:w="1021"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（二十四）预备费</w:t>
            </w:r>
          </w:p>
        </w:tc>
        <w:tc>
          <w:tcPr>
            <w:tcW w:w="1313" w:type="dxa"/>
            <w:shd w:val="clear" w:color="auto" w:fill="FFFFFF"/>
            <w:noWrap/>
            <w:vAlign w:val="center"/>
          </w:tcPr>
          <w:p>
            <w:pPr>
              <w:widowControl/>
              <w:jc w:val="center"/>
              <w:rPr>
                <w:rFonts w:ascii="宋体" w:hAnsi="宋体" w:cs="宋体"/>
                <w:kern w:val="0"/>
                <w:sz w:val="20"/>
              </w:rPr>
            </w:pPr>
          </w:p>
        </w:tc>
        <w:tc>
          <w:tcPr>
            <w:tcW w:w="1267"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43" w:type="dxa"/>
            <w:shd w:val="clear" w:color="auto" w:fill="FFFFFF"/>
            <w:noWrap/>
            <w:vAlign w:val="center"/>
          </w:tcPr>
          <w:p>
            <w:pPr>
              <w:widowControl/>
              <w:jc w:val="left"/>
              <w:rPr>
                <w:rFonts w:ascii="宋体" w:hAnsi="宋体" w:cs="宋体"/>
                <w:kern w:val="0"/>
                <w:sz w:val="20"/>
              </w:rPr>
            </w:pPr>
          </w:p>
        </w:tc>
        <w:tc>
          <w:tcPr>
            <w:tcW w:w="1021"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（二十五）其他支出</w:t>
            </w:r>
          </w:p>
        </w:tc>
        <w:tc>
          <w:tcPr>
            <w:tcW w:w="1313" w:type="dxa"/>
            <w:shd w:val="clear" w:color="auto" w:fill="FFFFFF"/>
            <w:noWrap/>
            <w:vAlign w:val="center"/>
          </w:tcPr>
          <w:p>
            <w:pPr>
              <w:widowControl/>
              <w:jc w:val="center"/>
              <w:rPr>
                <w:rFonts w:ascii="宋体" w:hAnsi="宋体" w:cs="宋体"/>
                <w:kern w:val="0"/>
                <w:sz w:val="20"/>
              </w:rPr>
            </w:pPr>
          </w:p>
        </w:tc>
        <w:tc>
          <w:tcPr>
            <w:tcW w:w="1267"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43" w:type="dxa"/>
            <w:shd w:val="clear" w:color="auto" w:fill="FFFFFF"/>
            <w:noWrap/>
            <w:vAlign w:val="center"/>
          </w:tcPr>
          <w:p>
            <w:pPr>
              <w:widowControl/>
              <w:jc w:val="left"/>
              <w:rPr>
                <w:rFonts w:ascii="宋体" w:hAnsi="宋体" w:cs="宋体"/>
                <w:kern w:val="0"/>
                <w:sz w:val="20"/>
              </w:rPr>
            </w:pPr>
          </w:p>
        </w:tc>
        <w:tc>
          <w:tcPr>
            <w:tcW w:w="1021"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（二十六）转移性支出</w:t>
            </w:r>
          </w:p>
        </w:tc>
        <w:tc>
          <w:tcPr>
            <w:tcW w:w="1313" w:type="dxa"/>
            <w:shd w:val="clear" w:color="auto" w:fill="FFFFFF"/>
            <w:noWrap/>
            <w:vAlign w:val="center"/>
          </w:tcPr>
          <w:p>
            <w:pPr>
              <w:widowControl/>
              <w:jc w:val="center"/>
              <w:rPr>
                <w:rFonts w:ascii="宋体" w:hAnsi="宋体" w:cs="宋体"/>
                <w:kern w:val="0"/>
                <w:sz w:val="20"/>
              </w:rPr>
            </w:pPr>
          </w:p>
        </w:tc>
        <w:tc>
          <w:tcPr>
            <w:tcW w:w="1267"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43" w:type="dxa"/>
            <w:shd w:val="clear" w:color="auto" w:fill="FFFFFF"/>
            <w:noWrap/>
            <w:vAlign w:val="center"/>
          </w:tcPr>
          <w:p>
            <w:pPr>
              <w:widowControl/>
              <w:jc w:val="left"/>
              <w:rPr>
                <w:rFonts w:ascii="宋体" w:hAnsi="宋体" w:cs="宋体"/>
                <w:kern w:val="0"/>
                <w:sz w:val="20"/>
              </w:rPr>
            </w:pPr>
          </w:p>
        </w:tc>
        <w:tc>
          <w:tcPr>
            <w:tcW w:w="1021"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（二十七）债务还本支出</w:t>
            </w:r>
          </w:p>
        </w:tc>
        <w:tc>
          <w:tcPr>
            <w:tcW w:w="1313" w:type="dxa"/>
            <w:shd w:val="clear" w:color="auto" w:fill="FFFFFF"/>
            <w:noWrap/>
            <w:vAlign w:val="center"/>
          </w:tcPr>
          <w:p>
            <w:pPr>
              <w:widowControl/>
              <w:jc w:val="center"/>
              <w:rPr>
                <w:rFonts w:ascii="宋体" w:hAnsi="宋体" w:cs="宋体"/>
                <w:kern w:val="0"/>
                <w:sz w:val="20"/>
              </w:rPr>
            </w:pPr>
          </w:p>
        </w:tc>
        <w:tc>
          <w:tcPr>
            <w:tcW w:w="1267"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43" w:type="dxa"/>
            <w:shd w:val="clear" w:color="auto" w:fill="FFFFFF"/>
            <w:noWrap/>
            <w:vAlign w:val="center"/>
          </w:tcPr>
          <w:p>
            <w:pPr>
              <w:widowControl/>
              <w:jc w:val="left"/>
              <w:rPr>
                <w:rFonts w:ascii="宋体" w:hAnsi="宋体" w:cs="宋体"/>
                <w:kern w:val="0"/>
                <w:sz w:val="20"/>
              </w:rPr>
            </w:pPr>
          </w:p>
        </w:tc>
        <w:tc>
          <w:tcPr>
            <w:tcW w:w="1021"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（二十八）债务付息支出</w:t>
            </w:r>
          </w:p>
        </w:tc>
        <w:tc>
          <w:tcPr>
            <w:tcW w:w="1313" w:type="dxa"/>
            <w:shd w:val="clear" w:color="auto" w:fill="FFFFFF"/>
            <w:noWrap/>
            <w:vAlign w:val="center"/>
          </w:tcPr>
          <w:p>
            <w:pPr>
              <w:widowControl/>
              <w:jc w:val="center"/>
              <w:rPr>
                <w:rFonts w:ascii="宋体" w:hAnsi="宋体" w:cs="宋体"/>
                <w:kern w:val="0"/>
                <w:sz w:val="20"/>
              </w:rPr>
            </w:pPr>
          </w:p>
        </w:tc>
        <w:tc>
          <w:tcPr>
            <w:tcW w:w="1267"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43" w:type="dxa"/>
            <w:shd w:val="clear" w:color="auto" w:fill="FFFFFF"/>
            <w:noWrap/>
            <w:vAlign w:val="center"/>
          </w:tcPr>
          <w:p>
            <w:pPr>
              <w:widowControl/>
              <w:jc w:val="left"/>
              <w:rPr>
                <w:rFonts w:ascii="宋体" w:hAnsi="宋体" w:cs="宋体"/>
                <w:kern w:val="0"/>
                <w:sz w:val="20"/>
              </w:rPr>
            </w:pPr>
          </w:p>
        </w:tc>
        <w:tc>
          <w:tcPr>
            <w:tcW w:w="1021"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（二十九）债务发行费用支出</w:t>
            </w:r>
          </w:p>
        </w:tc>
        <w:tc>
          <w:tcPr>
            <w:tcW w:w="1313" w:type="dxa"/>
            <w:shd w:val="clear" w:color="auto" w:fill="FFFFFF"/>
            <w:noWrap/>
            <w:vAlign w:val="center"/>
          </w:tcPr>
          <w:p>
            <w:pPr>
              <w:widowControl/>
              <w:jc w:val="center"/>
              <w:rPr>
                <w:rFonts w:ascii="宋体" w:hAnsi="宋体" w:cs="宋体"/>
                <w:kern w:val="0"/>
                <w:sz w:val="20"/>
              </w:rPr>
            </w:pPr>
          </w:p>
        </w:tc>
        <w:tc>
          <w:tcPr>
            <w:tcW w:w="1267"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43" w:type="dxa"/>
            <w:shd w:val="clear" w:color="auto" w:fill="FFFFFF"/>
            <w:noWrap/>
            <w:vAlign w:val="center"/>
          </w:tcPr>
          <w:p>
            <w:pPr>
              <w:widowControl/>
              <w:jc w:val="left"/>
              <w:rPr>
                <w:rFonts w:ascii="宋体" w:hAnsi="宋体" w:cs="宋体"/>
                <w:kern w:val="0"/>
                <w:sz w:val="20"/>
              </w:rPr>
            </w:pPr>
          </w:p>
        </w:tc>
        <w:tc>
          <w:tcPr>
            <w:tcW w:w="1021"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（三十）抗疫特别国债安排的支出</w:t>
            </w:r>
          </w:p>
        </w:tc>
        <w:tc>
          <w:tcPr>
            <w:tcW w:w="1313" w:type="dxa"/>
            <w:shd w:val="clear" w:color="auto" w:fill="FFFFFF"/>
            <w:noWrap/>
            <w:vAlign w:val="center"/>
          </w:tcPr>
          <w:p>
            <w:pPr>
              <w:widowControl/>
              <w:jc w:val="center"/>
              <w:rPr>
                <w:rFonts w:ascii="宋体" w:hAnsi="宋体" w:cs="宋体"/>
                <w:kern w:val="0"/>
                <w:sz w:val="20"/>
              </w:rPr>
            </w:pPr>
          </w:p>
        </w:tc>
        <w:tc>
          <w:tcPr>
            <w:tcW w:w="1267"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43" w:type="dxa"/>
            <w:shd w:val="clear" w:color="auto" w:fill="FFFFFF"/>
            <w:noWrap/>
            <w:vAlign w:val="center"/>
          </w:tcPr>
          <w:p>
            <w:pPr>
              <w:widowControl/>
              <w:jc w:val="left"/>
              <w:rPr>
                <w:rFonts w:ascii="宋体" w:hAnsi="宋体" w:cs="宋体"/>
                <w:kern w:val="0"/>
                <w:sz w:val="20"/>
              </w:rPr>
            </w:pPr>
          </w:p>
        </w:tc>
        <w:tc>
          <w:tcPr>
            <w:tcW w:w="1021"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（三十一）往来性支出</w:t>
            </w:r>
          </w:p>
        </w:tc>
        <w:tc>
          <w:tcPr>
            <w:tcW w:w="1313" w:type="dxa"/>
            <w:shd w:val="clear" w:color="auto" w:fill="FFFFFF"/>
            <w:noWrap/>
            <w:vAlign w:val="center"/>
          </w:tcPr>
          <w:p>
            <w:pPr>
              <w:widowControl/>
              <w:jc w:val="center"/>
              <w:rPr>
                <w:rFonts w:ascii="宋体" w:hAnsi="宋体" w:cs="宋体"/>
                <w:kern w:val="0"/>
                <w:sz w:val="20"/>
              </w:rPr>
            </w:pPr>
          </w:p>
        </w:tc>
        <w:tc>
          <w:tcPr>
            <w:tcW w:w="1267"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43"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二、上年结转</w:t>
            </w:r>
          </w:p>
        </w:tc>
        <w:tc>
          <w:tcPr>
            <w:tcW w:w="1021"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7.16</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二、结转下年</w:t>
            </w:r>
          </w:p>
        </w:tc>
        <w:tc>
          <w:tcPr>
            <w:tcW w:w="1313" w:type="dxa"/>
            <w:shd w:val="clear" w:color="auto" w:fill="FFFFFF"/>
            <w:noWrap/>
            <w:vAlign w:val="center"/>
          </w:tcPr>
          <w:p>
            <w:pPr>
              <w:widowControl/>
              <w:jc w:val="center"/>
              <w:rPr>
                <w:rFonts w:ascii="宋体" w:hAnsi="宋体" w:cs="宋体"/>
                <w:kern w:val="0"/>
                <w:sz w:val="20"/>
              </w:rPr>
            </w:pPr>
          </w:p>
        </w:tc>
        <w:tc>
          <w:tcPr>
            <w:tcW w:w="1267"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43"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（一）一般公共预算拨款</w:t>
            </w:r>
          </w:p>
        </w:tc>
        <w:tc>
          <w:tcPr>
            <w:tcW w:w="1021"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7.16</w:t>
            </w:r>
          </w:p>
        </w:tc>
        <w:tc>
          <w:tcPr>
            <w:tcW w:w="1751" w:type="dxa"/>
            <w:shd w:val="clear" w:color="auto" w:fill="FFFFFF"/>
            <w:noWrap/>
            <w:vAlign w:val="center"/>
          </w:tcPr>
          <w:p>
            <w:pPr>
              <w:widowControl/>
              <w:jc w:val="left"/>
              <w:rPr>
                <w:rFonts w:ascii="宋体" w:hAnsi="宋体" w:cs="宋体"/>
                <w:kern w:val="0"/>
                <w:sz w:val="20"/>
              </w:rPr>
            </w:pPr>
          </w:p>
        </w:tc>
        <w:tc>
          <w:tcPr>
            <w:tcW w:w="1313" w:type="dxa"/>
            <w:shd w:val="clear" w:color="auto" w:fill="FFFFFF"/>
            <w:noWrap/>
            <w:vAlign w:val="center"/>
          </w:tcPr>
          <w:p>
            <w:pPr>
              <w:widowControl/>
              <w:jc w:val="center"/>
              <w:rPr>
                <w:rFonts w:ascii="宋体" w:hAnsi="宋体" w:cs="宋体"/>
                <w:kern w:val="0"/>
                <w:sz w:val="20"/>
              </w:rPr>
            </w:pPr>
          </w:p>
        </w:tc>
        <w:tc>
          <w:tcPr>
            <w:tcW w:w="1267"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43"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（二）政府性基金预算拨款</w:t>
            </w:r>
          </w:p>
        </w:tc>
        <w:tc>
          <w:tcPr>
            <w:tcW w:w="1021"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p>
        </w:tc>
        <w:tc>
          <w:tcPr>
            <w:tcW w:w="1313" w:type="dxa"/>
            <w:shd w:val="clear" w:color="auto" w:fill="FFFFFF"/>
            <w:noWrap/>
            <w:vAlign w:val="center"/>
          </w:tcPr>
          <w:p>
            <w:pPr>
              <w:widowControl/>
              <w:jc w:val="center"/>
              <w:rPr>
                <w:rFonts w:ascii="宋体" w:hAnsi="宋体" w:cs="宋体"/>
                <w:kern w:val="0"/>
                <w:sz w:val="20"/>
              </w:rPr>
            </w:pPr>
          </w:p>
        </w:tc>
        <w:tc>
          <w:tcPr>
            <w:tcW w:w="1267" w:type="dxa"/>
            <w:shd w:val="clear" w:color="auto" w:fill="FFFFFF"/>
            <w:noWrap/>
            <w:vAlign w:val="center"/>
          </w:tcPr>
          <w:p>
            <w:pPr>
              <w:widowControl/>
              <w:jc w:val="center"/>
              <w:rPr>
                <w:rFonts w:ascii="宋体" w:hAnsi="宋体" w:cs="宋体"/>
                <w:kern w:val="0"/>
                <w:sz w:val="20"/>
              </w:rPr>
            </w:pPr>
          </w:p>
        </w:tc>
        <w:tc>
          <w:tcPr>
            <w:tcW w:w="1339"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43"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收入总计</w:t>
            </w:r>
          </w:p>
        </w:tc>
        <w:tc>
          <w:tcPr>
            <w:tcW w:w="1021"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1457.18</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支出总计</w:t>
            </w:r>
          </w:p>
        </w:tc>
        <w:tc>
          <w:tcPr>
            <w:tcW w:w="1313"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1457.18</w:t>
            </w:r>
          </w:p>
        </w:tc>
        <w:tc>
          <w:tcPr>
            <w:tcW w:w="1267"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1457.18</w:t>
            </w:r>
          </w:p>
        </w:tc>
        <w:tc>
          <w:tcPr>
            <w:tcW w:w="1339" w:type="dxa"/>
            <w:shd w:val="clear" w:color="auto" w:fill="FFFFFF"/>
            <w:noWrap/>
            <w:vAlign w:val="center"/>
          </w:tcPr>
          <w:p>
            <w:pPr>
              <w:widowControl/>
              <w:jc w:val="center"/>
              <w:rPr>
                <w:rFonts w:ascii="宋体" w:hAnsi="宋体" w:cs="宋体"/>
                <w:kern w:val="0"/>
                <w:sz w:val="20"/>
              </w:rPr>
            </w:pPr>
          </w:p>
        </w:tc>
      </w:tr>
    </w:tbl>
    <w:p>
      <w:r>
        <w:br w:type="page"/>
      </w:r>
    </w:p>
    <w:tbl>
      <w:tblPr>
        <w:tblStyle w:val="6"/>
        <w:tblpPr w:leftFromText="180" w:rightFromText="180" w:vertAnchor="text" w:horzAnchor="page" w:tblpXSpec="center" w:tblpY="1"/>
        <w:tblOverlap w:val="never"/>
        <w:tblW w:w="10209" w:type="dxa"/>
        <w:tblInd w:w="0" w:type="dxa"/>
        <w:tblLayout w:type="fixed"/>
        <w:tblCellMar>
          <w:top w:w="0" w:type="dxa"/>
          <w:left w:w="108" w:type="dxa"/>
          <w:bottom w:w="0" w:type="dxa"/>
          <w:right w:w="108" w:type="dxa"/>
        </w:tblCellMar>
      </w:tblPr>
      <w:tblGrid>
        <w:gridCol w:w="749"/>
        <w:gridCol w:w="749"/>
        <w:gridCol w:w="751"/>
        <w:gridCol w:w="3529"/>
        <w:gridCol w:w="1477"/>
        <w:gridCol w:w="1477"/>
        <w:gridCol w:w="1477"/>
      </w:tblGrid>
      <w:tr>
        <w:tblPrEx>
          <w:tblCellMar>
            <w:top w:w="0" w:type="dxa"/>
            <w:left w:w="108" w:type="dxa"/>
            <w:bottom w:w="0" w:type="dxa"/>
            <w:right w:w="108" w:type="dxa"/>
          </w:tblCellMar>
        </w:tblPrEx>
        <w:trPr>
          <w:trHeight w:val="210" w:hRule="atLeast"/>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部门公开表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trPr>
        <w:tc>
          <w:tcPr>
            <w:tcW w:w="577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431"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2023年预算数</w:t>
            </w:r>
          </w:p>
        </w:tc>
      </w:tr>
      <w:tr>
        <w:tblPrEx>
          <w:tblCellMar>
            <w:top w:w="0" w:type="dxa"/>
            <w:left w:w="108" w:type="dxa"/>
            <w:bottom w:w="0" w:type="dxa"/>
            <w:right w:w="108" w:type="dxa"/>
          </w:tblCellMar>
        </w:tblPrEx>
        <w:trPr>
          <w:trHeight w:val="390" w:hRule="atLeast"/>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5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47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47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47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5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trPr>
        <w:tc>
          <w:tcPr>
            <w:tcW w:w="5778"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1450.02</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1420.02</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30.00</w:t>
            </w: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2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社会保障和就业支出　</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264.08</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264.08</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2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行政事业单位养老支出　</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260.91</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260.91</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05</w:t>
            </w:r>
          </w:p>
        </w:tc>
        <w:tc>
          <w:tcPr>
            <w:tcW w:w="352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机关事业单位基本养老保险缴费支出　</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108.98</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108.98</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06</w:t>
            </w:r>
          </w:p>
        </w:tc>
        <w:tc>
          <w:tcPr>
            <w:tcW w:w="352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机关事业单位职业年金缴费支出　</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54.49</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54.49</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352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其他行政事业单位养老支出　</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97.43</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97.43</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2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其他社会保障和就业支出　</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3.17</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3.17</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352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其他社会保障和就业支出　</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3.17</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3.17</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2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卫生健康支出　</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1083.87</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1053.87</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30.00</w:t>
            </w: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2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公立医院　</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941.28</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921.28</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20.00</w:t>
            </w: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02</w:t>
            </w:r>
          </w:p>
        </w:tc>
        <w:tc>
          <w:tcPr>
            <w:tcW w:w="352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中医（民族）医院　</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941.28</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921.28</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20.00</w:t>
            </w: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04</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2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公共卫生　</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10.00</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10.00</w:t>
            </w: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352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其他公共卫生支出　</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10.00</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10.00</w:t>
            </w: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2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行政事业单位医疗　</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132.59</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132.59</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02</w:t>
            </w:r>
          </w:p>
        </w:tc>
        <w:tc>
          <w:tcPr>
            <w:tcW w:w="352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事业单位医疗　</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81.90</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81.90</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03</w:t>
            </w:r>
          </w:p>
        </w:tc>
        <w:tc>
          <w:tcPr>
            <w:tcW w:w="352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公务员医疗补助　</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50.69</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50.69</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2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住房保障支出　</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102.07</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102.07</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2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住房改革支出　</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102.07</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102.07</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352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住房公积金　</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102.07</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102.07</w:t>
            </w:r>
          </w:p>
        </w:tc>
        <w:tc>
          <w:tcPr>
            <w:tcW w:w="147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rPr>
          <w:rFonts w:ascii="仿宋_GB2312" w:eastAsia="仿宋_GB2312"/>
          <w:sz w:val="32"/>
          <w:szCs w:val="32"/>
        </w:rPr>
      </w:pPr>
      <w:r>
        <w:rPr>
          <w:rFonts w:hint="eastAsia" w:ascii="仿宋_GB2312" w:eastAsia="仿宋_GB2312"/>
          <w:sz w:val="32"/>
          <w:szCs w:val="32"/>
        </w:rPr>
        <w:br w:type="page"/>
      </w:r>
    </w:p>
    <w:tbl>
      <w:tblPr>
        <w:tblStyle w:val="6"/>
        <w:tblW w:w="11245" w:type="dxa"/>
        <w:jc w:val="center"/>
        <w:tblLayout w:type="fixed"/>
        <w:tblCellMar>
          <w:top w:w="0" w:type="dxa"/>
          <w:left w:w="108" w:type="dxa"/>
          <w:bottom w:w="0" w:type="dxa"/>
          <w:right w:w="108" w:type="dxa"/>
        </w:tblCellMar>
      </w:tblPr>
      <w:tblGrid>
        <w:gridCol w:w="650"/>
        <w:gridCol w:w="650"/>
        <w:gridCol w:w="2864"/>
        <w:gridCol w:w="2360"/>
        <w:gridCol w:w="2360"/>
        <w:gridCol w:w="2361"/>
      </w:tblGrid>
      <w:tr>
        <w:tblPrEx>
          <w:tblCellMar>
            <w:top w:w="0" w:type="dxa"/>
            <w:left w:w="108" w:type="dxa"/>
            <w:bottom w:w="0" w:type="dxa"/>
            <w:right w:w="108" w:type="dxa"/>
          </w:tblCellMar>
        </w:tblPrEx>
        <w:trPr>
          <w:trHeight w:val="264" w:hRule="atLeast"/>
          <w:jc w:val="center"/>
        </w:trPr>
        <w:tc>
          <w:tcPr>
            <w:tcW w:w="1124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部门公开表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jc w:val="center"/>
        </w:trPr>
        <w:tc>
          <w:tcPr>
            <w:tcW w:w="1124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jc w:val="center"/>
        </w:trPr>
        <w:tc>
          <w:tcPr>
            <w:tcW w:w="1124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jc w:val="center"/>
        </w:trPr>
        <w:tc>
          <w:tcPr>
            <w:tcW w:w="4164"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7081"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2023年基本支出</w:t>
            </w:r>
          </w:p>
        </w:tc>
      </w:tr>
      <w:tr>
        <w:tblPrEx>
          <w:tblCellMar>
            <w:top w:w="0" w:type="dxa"/>
            <w:left w:w="108" w:type="dxa"/>
            <w:bottom w:w="0" w:type="dxa"/>
            <w:right w:w="108" w:type="dxa"/>
          </w:tblCellMar>
        </w:tblPrEx>
        <w:trPr>
          <w:trHeight w:val="330" w:hRule="atLeast"/>
          <w:jc w:val="center"/>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286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36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36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3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28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2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2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23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jc w:val="center"/>
        </w:trPr>
        <w:tc>
          <w:tcPr>
            <w:tcW w:w="4164" w:type="dxa"/>
            <w:gridSpan w:val="3"/>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23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1420.02</w:t>
            </w:r>
          </w:p>
        </w:tc>
        <w:tc>
          <w:tcPr>
            <w:tcW w:w="23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1395.02</w:t>
            </w:r>
          </w:p>
        </w:tc>
        <w:tc>
          <w:tcPr>
            <w:tcW w:w="236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25.00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301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86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工资福利支出</w:t>
            </w:r>
          </w:p>
        </w:tc>
        <w:tc>
          <w:tcPr>
            <w:tcW w:w="23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1256.96</w:t>
            </w:r>
          </w:p>
        </w:tc>
        <w:tc>
          <w:tcPr>
            <w:tcW w:w="23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1256.96</w:t>
            </w:r>
          </w:p>
        </w:tc>
        <w:tc>
          <w:tcPr>
            <w:tcW w:w="236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286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基本工资</w:t>
            </w:r>
          </w:p>
        </w:tc>
        <w:tc>
          <w:tcPr>
            <w:tcW w:w="23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243.70</w:t>
            </w:r>
          </w:p>
        </w:tc>
        <w:tc>
          <w:tcPr>
            <w:tcW w:w="23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243.70</w:t>
            </w:r>
          </w:p>
        </w:tc>
        <w:tc>
          <w:tcPr>
            <w:tcW w:w="236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286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津贴补贴</w:t>
            </w:r>
          </w:p>
        </w:tc>
        <w:tc>
          <w:tcPr>
            <w:tcW w:w="23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256.78</w:t>
            </w:r>
          </w:p>
        </w:tc>
        <w:tc>
          <w:tcPr>
            <w:tcW w:w="23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256.78</w:t>
            </w:r>
          </w:p>
        </w:tc>
        <w:tc>
          <w:tcPr>
            <w:tcW w:w="236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286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绩效工资</w:t>
            </w:r>
          </w:p>
        </w:tc>
        <w:tc>
          <w:tcPr>
            <w:tcW w:w="23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373.30</w:t>
            </w:r>
          </w:p>
        </w:tc>
        <w:tc>
          <w:tcPr>
            <w:tcW w:w="23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373.30</w:t>
            </w:r>
          </w:p>
        </w:tc>
        <w:tc>
          <w:tcPr>
            <w:tcW w:w="236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286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机关事业单位基本养老保险缴费</w:t>
            </w:r>
          </w:p>
        </w:tc>
        <w:tc>
          <w:tcPr>
            <w:tcW w:w="23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108.98</w:t>
            </w:r>
          </w:p>
        </w:tc>
        <w:tc>
          <w:tcPr>
            <w:tcW w:w="23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108.98</w:t>
            </w:r>
          </w:p>
        </w:tc>
        <w:tc>
          <w:tcPr>
            <w:tcW w:w="236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286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职业年金缴费</w:t>
            </w:r>
          </w:p>
        </w:tc>
        <w:tc>
          <w:tcPr>
            <w:tcW w:w="23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54.49</w:t>
            </w:r>
          </w:p>
        </w:tc>
        <w:tc>
          <w:tcPr>
            <w:tcW w:w="23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54.49</w:t>
            </w:r>
          </w:p>
        </w:tc>
        <w:tc>
          <w:tcPr>
            <w:tcW w:w="236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286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职工基本医疗保险缴费</w:t>
            </w:r>
          </w:p>
        </w:tc>
        <w:tc>
          <w:tcPr>
            <w:tcW w:w="23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41.27</w:t>
            </w:r>
          </w:p>
        </w:tc>
        <w:tc>
          <w:tcPr>
            <w:tcW w:w="23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41.27</w:t>
            </w:r>
          </w:p>
        </w:tc>
        <w:tc>
          <w:tcPr>
            <w:tcW w:w="236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286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公务员医疗补助缴费</w:t>
            </w:r>
          </w:p>
        </w:tc>
        <w:tc>
          <w:tcPr>
            <w:tcW w:w="23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50.69</w:t>
            </w:r>
          </w:p>
        </w:tc>
        <w:tc>
          <w:tcPr>
            <w:tcW w:w="23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50.69</w:t>
            </w:r>
          </w:p>
        </w:tc>
        <w:tc>
          <w:tcPr>
            <w:tcW w:w="236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286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其他社会保障缴费</w:t>
            </w:r>
          </w:p>
        </w:tc>
        <w:tc>
          <w:tcPr>
            <w:tcW w:w="23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3.17</w:t>
            </w:r>
          </w:p>
        </w:tc>
        <w:tc>
          <w:tcPr>
            <w:tcW w:w="23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3.17</w:t>
            </w:r>
          </w:p>
        </w:tc>
        <w:tc>
          <w:tcPr>
            <w:tcW w:w="236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286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住房公积金</w:t>
            </w:r>
          </w:p>
        </w:tc>
        <w:tc>
          <w:tcPr>
            <w:tcW w:w="23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102.07</w:t>
            </w:r>
          </w:p>
        </w:tc>
        <w:tc>
          <w:tcPr>
            <w:tcW w:w="23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102.07</w:t>
            </w:r>
          </w:p>
        </w:tc>
        <w:tc>
          <w:tcPr>
            <w:tcW w:w="236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286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其他工资福利支出</w:t>
            </w:r>
          </w:p>
        </w:tc>
        <w:tc>
          <w:tcPr>
            <w:tcW w:w="23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22.50</w:t>
            </w:r>
          </w:p>
        </w:tc>
        <w:tc>
          <w:tcPr>
            <w:tcW w:w="23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22.50</w:t>
            </w:r>
          </w:p>
        </w:tc>
        <w:tc>
          <w:tcPr>
            <w:tcW w:w="236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302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86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商品和服务支出</w:t>
            </w:r>
          </w:p>
        </w:tc>
        <w:tc>
          <w:tcPr>
            <w:tcW w:w="23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25.00</w:t>
            </w:r>
          </w:p>
        </w:tc>
        <w:tc>
          <w:tcPr>
            <w:tcW w:w="23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6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25.00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286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工会经费</w:t>
            </w:r>
          </w:p>
        </w:tc>
        <w:tc>
          <w:tcPr>
            <w:tcW w:w="23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25.00</w:t>
            </w:r>
          </w:p>
        </w:tc>
        <w:tc>
          <w:tcPr>
            <w:tcW w:w="23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6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25.00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286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其他商品和服务支出</w:t>
            </w:r>
          </w:p>
        </w:tc>
        <w:tc>
          <w:tcPr>
            <w:tcW w:w="23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6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303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86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对个人和家庭的补助</w:t>
            </w:r>
          </w:p>
        </w:tc>
        <w:tc>
          <w:tcPr>
            <w:tcW w:w="23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138.06</w:t>
            </w:r>
          </w:p>
        </w:tc>
        <w:tc>
          <w:tcPr>
            <w:tcW w:w="23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138.06</w:t>
            </w:r>
          </w:p>
        </w:tc>
        <w:tc>
          <w:tcPr>
            <w:tcW w:w="236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286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退休费</w:t>
            </w:r>
          </w:p>
        </w:tc>
        <w:tc>
          <w:tcPr>
            <w:tcW w:w="23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95.74</w:t>
            </w:r>
          </w:p>
        </w:tc>
        <w:tc>
          <w:tcPr>
            <w:tcW w:w="23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95.74</w:t>
            </w:r>
          </w:p>
        </w:tc>
        <w:tc>
          <w:tcPr>
            <w:tcW w:w="236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286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生活补助</w:t>
            </w:r>
          </w:p>
        </w:tc>
        <w:tc>
          <w:tcPr>
            <w:tcW w:w="23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1.69</w:t>
            </w:r>
          </w:p>
        </w:tc>
        <w:tc>
          <w:tcPr>
            <w:tcW w:w="23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1.69</w:t>
            </w:r>
          </w:p>
        </w:tc>
        <w:tc>
          <w:tcPr>
            <w:tcW w:w="236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286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医疗费补助</w:t>
            </w:r>
          </w:p>
        </w:tc>
        <w:tc>
          <w:tcPr>
            <w:tcW w:w="23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40.63</w:t>
            </w:r>
          </w:p>
        </w:tc>
        <w:tc>
          <w:tcPr>
            <w:tcW w:w="23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40.63</w:t>
            </w:r>
          </w:p>
        </w:tc>
        <w:tc>
          <w:tcPr>
            <w:tcW w:w="236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286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其他对个人和家庭的补助</w:t>
            </w:r>
          </w:p>
        </w:tc>
        <w:tc>
          <w:tcPr>
            <w:tcW w:w="23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6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bl>
    <w:p>
      <w:pPr>
        <w:rPr>
          <w:rFonts w:ascii="仿宋_GB2312" w:eastAsia="仿宋_GB2312"/>
          <w:sz w:val="10"/>
          <w:szCs w:val="32"/>
        </w:rPr>
      </w:pPr>
      <w:r>
        <w:rPr>
          <w:rFonts w:hint="eastAsia" w:ascii="仿宋_GB2312" w:eastAsia="仿宋_GB2312"/>
          <w:sz w:val="10"/>
          <w:szCs w:val="32"/>
        </w:rPr>
        <w:br w:type="page"/>
      </w:r>
    </w:p>
    <w:tbl>
      <w:tblPr>
        <w:tblStyle w:val="6"/>
        <w:tblW w:w="11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65"/>
        <w:gridCol w:w="965"/>
        <w:gridCol w:w="965"/>
        <w:gridCol w:w="965"/>
        <w:gridCol w:w="965"/>
        <w:gridCol w:w="965"/>
        <w:gridCol w:w="965"/>
        <w:gridCol w:w="965"/>
        <w:gridCol w:w="965"/>
        <w:gridCol w:w="96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F62"/>
            <w:bookmarkEnd w:id="1"/>
            <w:bookmarkStart w:id="2" w:name="RANGE!A1:F15"/>
            <w:bookmarkEnd w:id="2"/>
            <w:bookmarkStart w:id="3" w:name="RANGE!A1:G6"/>
            <w:bookmarkEnd w:id="3"/>
            <w:r>
              <w:rPr>
                <w:rFonts w:hint="eastAsia" w:ascii="宋体" w:hAnsi="宋体" w:cs="宋体"/>
                <w:b/>
                <w:kern w:val="0"/>
                <w:sz w:val="18"/>
                <w:szCs w:val="18"/>
              </w:rPr>
              <w:t>部门公开表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58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single" w:color="auto" w:sz="4" w:space="0"/>
              <w:right w:val="nil"/>
            </w:tcBorders>
            <w:noWrap/>
            <w:vAlign w:val="center"/>
          </w:tcPr>
          <w:p>
            <w:pPr>
              <w:jc w:val="right"/>
              <w:rPr>
                <w:rFonts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90" w:type="dxa"/>
            <w:gridSpan w:val="6"/>
            <w:tcBorders>
              <w:top w:val="single" w:color="auto" w:sz="4" w:space="0"/>
            </w:tcBorders>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797" w:type="dxa"/>
            <w:gridSpan w:val="6"/>
            <w:tcBorders>
              <w:top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2023年预算数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65"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72"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vMerge w:val="continue"/>
            <w:vAlign w:val="center"/>
          </w:tcPr>
          <w:p>
            <w:pPr>
              <w:widowControl/>
              <w:jc w:val="left"/>
              <w:rPr>
                <w:rFonts w:ascii="宋体" w:hAnsi="宋体" w:cs="宋体"/>
                <w:b/>
                <w:bCs/>
                <w:color w:val="000000"/>
                <w:kern w:val="0"/>
                <w:sz w:val="22"/>
                <w:szCs w:val="22"/>
              </w:rPr>
            </w:pP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72" w:type="dxa"/>
            <w:vMerge w:val="continue"/>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vAlign w:val="center"/>
          </w:tcPr>
          <w:p>
            <w:pPr>
              <w:widowControl/>
              <w:jc w:val="left"/>
              <w:rPr>
                <w:rFonts w:ascii="宋体" w:hAnsi="宋体" w:cs="宋体"/>
                <w:b/>
                <w:bCs/>
                <w:color w:val="000000"/>
                <w:kern w:val="0"/>
                <w:sz w:val="22"/>
                <w:szCs w:val="22"/>
              </w:rPr>
            </w:pPr>
          </w:p>
        </w:tc>
        <w:tc>
          <w:tcPr>
            <w:tcW w:w="965" w:type="dxa"/>
            <w:vAlign w:val="center"/>
          </w:tcPr>
          <w:p>
            <w:pPr>
              <w:widowControl/>
              <w:jc w:val="left"/>
              <w:rPr>
                <w:rFonts w:ascii="宋体" w:hAnsi="宋体" w:cs="宋体"/>
                <w:b/>
                <w:bCs/>
                <w:color w:val="000000"/>
                <w:kern w:val="0"/>
                <w:sz w:val="22"/>
                <w:szCs w:val="22"/>
              </w:rPr>
            </w:pPr>
          </w:p>
        </w:tc>
        <w:tc>
          <w:tcPr>
            <w:tcW w:w="965" w:type="dxa"/>
            <w:vAlign w:val="center"/>
          </w:tcPr>
          <w:p>
            <w:pPr>
              <w:widowControl/>
              <w:jc w:val="center"/>
              <w:rPr>
                <w:rFonts w:hint="eastAsia" w:ascii="宋体" w:hAnsi="宋体" w:cs="宋体"/>
                <w:b/>
                <w:bCs/>
                <w:color w:val="000000"/>
                <w:kern w:val="0"/>
                <w:sz w:val="22"/>
                <w:szCs w:val="22"/>
              </w:rPr>
            </w:pPr>
          </w:p>
        </w:tc>
        <w:tc>
          <w:tcPr>
            <w:tcW w:w="965" w:type="dxa"/>
            <w:vAlign w:val="center"/>
          </w:tcPr>
          <w:p>
            <w:pPr>
              <w:widowControl/>
              <w:jc w:val="center"/>
              <w:rPr>
                <w:rFonts w:hint="eastAsia" w:ascii="宋体" w:hAnsi="宋体" w:cs="宋体"/>
                <w:b/>
                <w:bCs/>
                <w:color w:val="000000"/>
                <w:kern w:val="0"/>
                <w:sz w:val="22"/>
                <w:szCs w:val="22"/>
              </w:rPr>
            </w:pPr>
          </w:p>
        </w:tc>
        <w:tc>
          <w:tcPr>
            <w:tcW w:w="965" w:type="dxa"/>
            <w:vAlign w:val="center"/>
          </w:tcPr>
          <w:p>
            <w:pPr>
              <w:widowControl/>
              <w:jc w:val="center"/>
              <w:rPr>
                <w:rFonts w:hint="eastAsia" w:ascii="宋体" w:hAnsi="宋体" w:cs="宋体"/>
                <w:b/>
                <w:bCs/>
                <w:color w:val="000000"/>
                <w:kern w:val="0"/>
                <w:sz w:val="22"/>
                <w:szCs w:val="22"/>
              </w:rPr>
            </w:pPr>
          </w:p>
        </w:tc>
        <w:tc>
          <w:tcPr>
            <w:tcW w:w="965" w:type="dxa"/>
            <w:vAlign w:val="center"/>
          </w:tcPr>
          <w:p>
            <w:pPr>
              <w:widowControl/>
              <w:jc w:val="left"/>
              <w:rPr>
                <w:rFonts w:ascii="宋体" w:hAnsi="宋体" w:cs="宋体"/>
                <w:b/>
                <w:bCs/>
                <w:color w:val="000000"/>
                <w:kern w:val="0"/>
                <w:sz w:val="22"/>
                <w:szCs w:val="22"/>
              </w:rPr>
            </w:pPr>
          </w:p>
        </w:tc>
        <w:tc>
          <w:tcPr>
            <w:tcW w:w="965" w:type="dxa"/>
            <w:vAlign w:val="center"/>
          </w:tcPr>
          <w:p>
            <w:pPr>
              <w:widowControl/>
              <w:jc w:val="left"/>
              <w:rPr>
                <w:rFonts w:ascii="宋体" w:hAnsi="宋体" w:cs="宋体"/>
                <w:b/>
                <w:bCs/>
                <w:color w:val="000000"/>
                <w:kern w:val="0"/>
                <w:sz w:val="22"/>
                <w:szCs w:val="22"/>
              </w:rPr>
            </w:pPr>
          </w:p>
        </w:tc>
        <w:tc>
          <w:tcPr>
            <w:tcW w:w="965" w:type="dxa"/>
            <w:vAlign w:val="center"/>
          </w:tcPr>
          <w:p>
            <w:pPr>
              <w:widowControl/>
              <w:jc w:val="left"/>
              <w:rPr>
                <w:rFonts w:ascii="宋体" w:hAnsi="宋体" w:cs="宋体"/>
                <w:b/>
                <w:bCs/>
                <w:color w:val="000000"/>
                <w:kern w:val="0"/>
                <w:sz w:val="22"/>
                <w:szCs w:val="22"/>
              </w:rPr>
            </w:pPr>
          </w:p>
        </w:tc>
        <w:tc>
          <w:tcPr>
            <w:tcW w:w="965" w:type="dxa"/>
            <w:vAlign w:val="center"/>
          </w:tcPr>
          <w:p>
            <w:pPr>
              <w:widowControl/>
              <w:jc w:val="center"/>
              <w:rPr>
                <w:rFonts w:hint="eastAsia" w:ascii="宋体" w:hAnsi="宋体" w:cs="宋体"/>
                <w:b/>
                <w:bCs/>
                <w:color w:val="000000"/>
                <w:kern w:val="0"/>
                <w:sz w:val="22"/>
                <w:szCs w:val="22"/>
              </w:rPr>
            </w:pPr>
          </w:p>
        </w:tc>
        <w:tc>
          <w:tcPr>
            <w:tcW w:w="965" w:type="dxa"/>
            <w:vAlign w:val="center"/>
          </w:tcPr>
          <w:p>
            <w:pPr>
              <w:widowControl/>
              <w:jc w:val="center"/>
              <w:rPr>
                <w:rFonts w:hint="eastAsia" w:ascii="宋体" w:hAnsi="宋体" w:cs="宋体"/>
                <w:b/>
                <w:bCs/>
                <w:color w:val="000000"/>
                <w:kern w:val="0"/>
                <w:sz w:val="22"/>
                <w:szCs w:val="22"/>
              </w:rPr>
            </w:pPr>
          </w:p>
        </w:tc>
        <w:tc>
          <w:tcPr>
            <w:tcW w:w="965" w:type="dxa"/>
            <w:vAlign w:val="center"/>
          </w:tcPr>
          <w:p>
            <w:pPr>
              <w:widowControl/>
              <w:jc w:val="center"/>
              <w:rPr>
                <w:rFonts w:hint="eastAsia" w:ascii="宋体" w:hAnsi="宋体" w:cs="宋体"/>
                <w:b/>
                <w:bCs/>
                <w:color w:val="000000"/>
                <w:kern w:val="0"/>
                <w:sz w:val="22"/>
                <w:szCs w:val="22"/>
              </w:rPr>
            </w:pPr>
          </w:p>
        </w:tc>
        <w:tc>
          <w:tcPr>
            <w:tcW w:w="972" w:type="dxa"/>
            <w:vAlign w:val="center"/>
          </w:tcPr>
          <w:p>
            <w:pPr>
              <w:widowControl/>
              <w:jc w:val="left"/>
              <w:rPr>
                <w:rFonts w:ascii="宋体" w:hAnsi="宋体" w:cs="宋体"/>
                <w:b/>
                <w:bCs/>
                <w:color w:val="000000"/>
                <w:kern w:val="0"/>
                <w:sz w:val="22"/>
                <w:szCs w:val="22"/>
              </w:rPr>
            </w:pPr>
          </w:p>
        </w:tc>
      </w:tr>
    </w:tbl>
    <w:p>
      <w:pPr>
        <w:jc w:val="center"/>
        <w:rPr>
          <w:rFonts w:ascii="仿宋_GB2312" w:eastAsia="仿宋_GB2312"/>
          <w:sz w:val="32"/>
          <w:szCs w:val="32"/>
        </w:rPr>
      </w:pPr>
      <w:r>
        <w:rPr>
          <w:rFonts w:hint="eastAsia" w:ascii="仿宋_GB2312" w:eastAsia="仿宋_GB2312"/>
          <w:sz w:val="32"/>
          <w:szCs w:val="32"/>
        </w:rPr>
        <w:t>（注：此表为空表）</w:t>
      </w:r>
    </w:p>
    <w:p>
      <w:pPr>
        <w:rPr>
          <w:rFonts w:ascii="仿宋_GB2312" w:eastAsia="仿宋_GB2312"/>
          <w:sz w:val="32"/>
          <w:szCs w:val="32"/>
        </w:rPr>
      </w:pPr>
      <w:r>
        <w:rPr>
          <w:rFonts w:hint="eastAsia" w:ascii="仿宋_GB2312" w:eastAsia="仿宋_GB2312"/>
          <w:sz w:val="32"/>
          <w:szCs w:val="32"/>
        </w:rPr>
        <w:br w:type="page"/>
      </w:r>
    </w:p>
    <w:tbl>
      <w:tblPr>
        <w:tblStyle w:val="6"/>
        <w:tblW w:w="10279" w:type="dxa"/>
        <w:jc w:val="center"/>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jc w:val="center"/>
        </w:trPr>
        <w:tc>
          <w:tcPr>
            <w:tcW w:w="10279" w:type="dxa"/>
            <w:gridSpan w:val="7"/>
            <w:tcBorders>
              <w:top w:val="nil"/>
              <w:left w:val="nil"/>
              <w:bottom w:val="nil"/>
              <w:right w:val="nil"/>
            </w:tcBorders>
            <w:noWrap/>
            <w:vAlign w:val="center"/>
          </w:tcPr>
          <w:p>
            <w:pPr>
              <w:widowControl/>
              <w:jc w:val="right"/>
              <w:rPr>
                <w:rFonts w:ascii="宋体" w:hAnsi="宋体" w:cs="宋体"/>
                <w:b/>
                <w:bCs/>
                <w:kern w:val="0"/>
                <w:sz w:val="44"/>
                <w:szCs w:val="44"/>
              </w:rPr>
            </w:pPr>
            <w:r>
              <w:rPr>
                <w:rFonts w:hint="eastAsia" w:ascii="宋体" w:hAnsi="宋体" w:cs="宋体"/>
                <w:b/>
                <w:kern w:val="0"/>
                <w:sz w:val="18"/>
                <w:szCs w:val="18"/>
              </w:rPr>
              <w:t>部门公开表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jc w:val="center"/>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jc w:val="center"/>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jc w:val="center"/>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2023年预算数</w:t>
            </w:r>
          </w:p>
        </w:tc>
      </w:tr>
      <w:tr>
        <w:tblPrEx>
          <w:tblCellMar>
            <w:top w:w="0" w:type="dxa"/>
            <w:left w:w="108" w:type="dxa"/>
            <w:bottom w:w="0" w:type="dxa"/>
            <w:right w:w="108" w:type="dxa"/>
          </w:tblCellMar>
        </w:tblPrEx>
        <w:trPr>
          <w:trHeight w:val="339" w:hRule="atLeast"/>
          <w:jc w:val="center"/>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jc w:val="center"/>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ascii="仿宋_GB2312" w:eastAsia="仿宋_GB2312"/>
          <w:sz w:val="32"/>
          <w:szCs w:val="32"/>
        </w:rPr>
      </w:pPr>
      <w:r>
        <w:rPr>
          <w:rFonts w:hint="eastAsia" w:ascii="仿宋_GB2312" w:eastAsia="仿宋_GB2312"/>
          <w:sz w:val="32"/>
          <w:szCs w:val="32"/>
        </w:rPr>
        <w:t>（注：此表为空表）</w:t>
      </w:r>
    </w:p>
    <w:p>
      <w:pPr>
        <w:rPr>
          <w:rFonts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ascii="小标宋" w:eastAsia="小标宋"/>
          <w:b/>
          <w:color w:val="000000"/>
          <w:sz w:val="36"/>
          <w:szCs w:val="36"/>
        </w:rPr>
      </w:pPr>
      <w:bookmarkStart w:id="5" w:name="RANGE!A1:K13"/>
      <w:bookmarkEnd w:id="5"/>
      <w:r>
        <w:rPr>
          <w:rFonts w:hint="eastAsia" w:ascii="小标宋" w:eastAsia="小标宋"/>
          <w:b/>
          <w:color w:val="000000"/>
          <w:sz w:val="36"/>
          <w:szCs w:val="36"/>
        </w:rPr>
        <w:t>第三部分  部门预算情况说明</w:t>
      </w:r>
    </w:p>
    <w:p>
      <w:pPr>
        <w:ind w:firstLine="640" w:firstLineChars="200"/>
        <w:rPr>
          <w:rFonts w:ascii="黑体" w:hAnsi="宋体" w:eastAsia="黑体"/>
          <w:color w:val="000000"/>
          <w:sz w:val="32"/>
          <w:szCs w:val="32"/>
        </w:rPr>
      </w:pP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一、关于湟源县中医院2023年部门收支预算情况的总体说明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湟源县中医院所有收入和支出均纳入部门预算管理。收入包括：一般公共预算拨款收入1450.02万元，上年结转7.16万元；支出包括：社会保障和就业支出264.08万元，卫生健康支出1091.03万元，住房保障支出102.07万元。湟源县中医院2023年收支总预算1457.18万元</w:t>
      </w:r>
      <w:r>
        <w:rPr>
          <w:rFonts w:ascii="仿宋_GB2312" w:eastAsia="仿宋_GB2312"/>
          <w:sz w:val="32"/>
          <w:szCs w:val="32"/>
        </w:rPr>
        <w:t>。</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二、关于湟源县中医院2023年部门收入预算情况说明</w:t>
      </w:r>
    </w:p>
    <w:p>
      <w:pPr>
        <w:ind w:firstLine="640" w:firstLineChars="200"/>
        <w:rPr>
          <w:rFonts w:ascii="仿宋_GB2312" w:eastAsia="仿宋_GB2312"/>
          <w:sz w:val="32"/>
          <w:szCs w:val="32"/>
        </w:rPr>
      </w:pPr>
      <w:r>
        <w:rPr>
          <w:rFonts w:hint="eastAsia" w:ascii="仿宋_GB2312" w:eastAsia="仿宋_GB2312"/>
          <w:sz w:val="32"/>
          <w:szCs w:val="32"/>
        </w:rPr>
        <w:t>湟源县中医院2023年收入预算1457.18万元，其中：上年结转7.16万元，占0.49%；一般公共预算拨款收入1450.02万元，占99.51%。</w:t>
      </w:r>
    </w:p>
    <w:p>
      <w:pPr>
        <w:ind w:firstLine="640" w:firstLineChars="200"/>
        <w:rPr>
          <w:rFonts w:ascii="仿宋_GB2312" w:eastAsia="仿宋_GB2312"/>
          <w:sz w:val="32"/>
          <w:szCs w:val="32"/>
        </w:rPr>
      </w:pPr>
      <w:r>
        <w:rPr>
          <w:rFonts w:ascii="仿宋_GB2312" w:eastAsia="仿宋_GB2312"/>
          <w:sz w:val="32"/>
          <w:szCs w:val="32"/>
        </w:rPr>
        <w:pict>
          <v:shape id="_x0000_i1025" o:spt="75" type="#_x0000_t75" style="height:151.7pt;width:329.45pt;" filled="f" o:preferrelative="t" stroked="f" coordsize="21600,21600">
            <v:path/>
            <v:fill on="f" focussize="0,0"/>
            <v:stroke on="f"/>
            <v:imagedata r:id="rId7" o:title=""/>
            <o:lock v:ext="edit" aspectratio="t"/>
            <w10:wrap type="none"/>
            <w10:anchorlock/>
          </v:shape>
        </w:pic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三、关于湟源县中医院2023年部门支出预算情况说明</w:t>
      </w:r>
    </w:p>
    <w:p>
      <w:pPr>
        <w:ind w:firstLine="645"/>
        <w:rPr>
          <w:rFonts w:ascii="仿宋_GB2312" w:eastAsia="仿宋_GB2312"/>
          <w:sz w:val="32"/>
          <w:szCs w:val="32"/>
        </w:rPr>
      </w:pPr>
      <w:r>
        <w:rPr>
          <w:rFonts w:hint="eastAsia" w:ascii="仿宋_GB2312" w:eastAsia="仿宋_GB2312"/>
          <w:sz w:val="32"/>
          <w:szCs w:val="32"/>
        </w:rPr>
        <w:t>湟源县中医院2023年支出预算1457.18万元，其中：基本支出1420.02万元，占97.45%；项目支出37.16万元，占2.55%。</w:t>
      </w:r>
    </w:p>
    <w:p>
      <w:pPr>
        <w:ind w:firstLine="645"/>
        <w:rPr>
          <w:rFonts w:ascii="仿宋_GB2312" w:eastAsia="仿宋_GB2312"/>
          <w:sz w:val="32"/>
          <w:szCs w:val="32"/>
        </w:rPr>
      </w:pPr>
      <w:r>
        <w:rPr>
          <w:rFonts w:ascii="仿宋_GB2312" w:eastAsia="仿宋_GB2312"/>
          <w:sz w:val="32"/>
          <w:szCs w:val="32"/>
        </w:rPr>
        <w:pict>
          <v:shape id="_x0000_i1026" o:spt="75" type="#_x0000_t75" style="height:160.55pt;width:348.95pt;" filled="f" o:preferrelative="t" stroked="f" coordsize="21600,21600">
            <v:path/>
            <v:fill on="f" focussize="0,0"/>
            <v:stroke on="f"/>
            <v:imagedata r:id="rId8" o:title=""/>
            <o:lock v:ext="edit" aspectratio="t"/>
            <w10:wrap type="none"/>
            <w10:anchorlock/>
          </v:shape>
        </w:pict>
      </w: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四、关于湟源县中医院2023年财政拨款收支预算情况的总体说明</w:t>
      </w:r>
    </w:p>
    <w:p>
      <w:pPr>
        <w:ind w:firstLine="645"/>
        <w:rPr>
          <w:rFonts w:ascii="仿宋_GB2312" w:eastAsia="仿宋_GB2312"/>
          <w:sz w:val="32"/>
          <w:szCs w:val="32"/>
        </w:rPr>
      </w:pPr>
      <w:r>
        <w:rPr>
          <w:rFonts w:hint="eastAsia" w:ascii="仿宋_GB2312" w:eastAsia="仿宋_GB2312"/>
          <w:sz w:val="32"/>
          <w:szCs w:val="32"/>
        </w:rPr>
        <w:t>湟源县中医院2023年财政拨款收支总预算1457.18万元，比上年增加135.31万元，主要是</w:t>
      </w:r>
      <w:r>
        <w:rPr>
          <w:rFonts w:hint="eastAsia" w:ascii="仿宋_GB2312" w:eastAsia="仿宋_GB2312"/>
          <w:sz w:val="32"/>
          <w:szCs w:val="32"/>
          <w:lang w:eastAsia="zh-CN"/>
        </w:rPr>
        <w:t>本年人员工资增资及社会保险费的增加</w:t>
      </w:r>
      <w:r>
        <w:rPr>
          <w:rFonts w:hint="eastAsia" w:ascii="仿宋_GB2312" w:eastAsia="仿宋_GB2312"/>
          <w:sz w:val="32"/>
          <w:szCs w:val="32"/>
        </w:rPr>
        <w:t>。收入包括：一般公共预算拨款收入1450.02万元，上年结转7.16万元；政府性基金预算拨款收入0.00万元，上年结转0.00万元。支出包括： 社会保障和就业支出264.08万元， 卫生健康支出1091.03万元， 住房保障支出102.07万元。</w:t>
      </w:r>
    </w:p>
    <w:p>
      <w:pPr>
        <w:ind w:firstLine="645"/>
        <w:rPr>
          <w:rFonts w:ascii="仿宋_GB2312" w:eastAsia="仿宋_GB2312"/>
          <w:sz w:val="32"/>
          <w:szCs w:val="32"/>
        </w:rPr>
      </w:pPr>
      <w:r>
        <w:rPr>
          <w:rFonts w:ascii="仿宋_GB2312" w:eastAsia="仿宋_GB2312"/>
          <w:sz w:val="32"/>
          <w:szCs w:val="32"/>
        </w:rPr>
        <w:drawing>
          <wp:inline distT="0" distB="0" distL="114300" distR="114300">
            <wp:extent cx="4533265" cy="2086610"/>
            <wp:effectExtent l="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9"/>
                    <a:stretch>
                      <a:fillRect/>
                    </a:stretch>
                  </pic:blipFill>
                  <pic:spPr>
                    <a:xfrm>
                      <a:off x="0" y="0"/>
                      <a:ext cx="4533265" cy="2086610"/>
                    </a:xfrm>
                    <a:prstGeom prst="rect">
                      <a:avLst/>
                    </a:prstGeom>
                    <a:noFill/>
                    <a:ln>
                      <a:noFill/>
                    </a:ln>
                  </pic:spPr>
                </pic:pic>
              </a:graphicData>
            </a:graphic>
          </wp:inline>
        </w:drawing>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五、关于湟源县中医院2023年一般公共预算当年拨款情况说明</w:t>
      </w:r>
    </w:p>
    <w:p>
      <w:pPr>
        <w:ind w:firstLine="645"/>
        <w:rPr>
          <w:rFonts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ascii="仿宋_GB2312" w:eastAsia="仿宋_GB2312"/>
          <w:iCs/>
          <w:sz w:val="32"/>
          <w:szCs w:val="32"/>
        </w:rPr>
      </w:pPr>
      <w:r>
        <w:rPr>
          <w:rFonts w:hint="eastAsia" w:ascii="仿宋_GB2312" w:eastAsia="仿宋_GB2312"/>
          <w:sz w:val="32"/>
          <w:szCs w:val="32"/>
        </w:rPr>
        <w:t>湟源县中医院2023年一般公共预算当年拨款1450.02万元,比上年增加128.15万元，主要是</w:t>
      </w:r>
      <w:r>
        <w:rPr>
          <w:rFonts w:hint="eastAsia" w:ascii="仿宋_GB2312" w:eastAsia="仿宋_GB2312"/>
          <w:sz w:val="32"/>
          <w:szCs w:val="32"/>
          <w:lang w:eastAsia="zh-CN"/>
        </w:rPr>
        <w:t>人员工资增加等原因致使本年</w:t>
      </w:r>
      <w:r>
        <w:rPr>
          <w:rFonts w:hint="eastAsia" w:ascii="仿宋_GB2312" w:eastAsia="仿宋_GB2312"/>
          <w:sz w:val="32"/>
          <w:szCs w:val="32"/>
        </w:rPr>
        <w:t>一般公共预算</w:t>
      </w:r>
      <w:r>
        <w:rPr>
          <w:rFonts w:hint="eastAsia" w:ascii="仿宋_GB2312" w:eastAsia="仿宋_GB2312"/>
          <w:sz w:val="32"/>
          <w:szCs w:val="32"/>
          <w:lang w:eastAsia="zh-CN"/>
        </w:rPr>
        <w:t>较上年有所增加</w:t>
      </w:r>
      <w:r>
        <w:rPr>
          <w:rFonts w:hint="eastAsia" w:ascii="仿宋_GB2312" w:eastAsia="仿宋_GB2312"/>
          <w:iCs/>
          <w:sz w:val="32"/>
          <w:szCs w:val="32"/>
        </w:rPr>
        <w:t>。</w:t>
      </w:r>
    </w:p>
    <w:p>
      <w:pPr>
        <w:ind w:firstLine="645"/>
        <w:rPr>
          <w:rFonts w:ascii="仿宋_GB2312" w:eastAsia="仿宋_GB2312"/>
          <w:iCs/>
          <w:sz w:val="32"/>
          <w:szCs w:val="32"/>
        </w:rPr>
      </w:pPr>
      <w:r>
        <w:rPr>
          <w:rFonts w:ascii="仿宋_GB2312" w:eastAsia="仿宋_GB2312"/>
          <w:iCs/>
          <w:sz w:val="32"/>
          <w:szCs w:val="32"/>
        </w:rPr>
        <w:pict>
          <v:shape id="_x0000_i1027" o:spt="75" type="#_x0000_t75" style="height:122.45pt;width:357.3pt;" filled="f" o:preferrelative="t" stroked="f" coordsize="21600,21600">
            <v:path/>
            <v:fill on="f" focussize="0,0"/>
            <v:stroke on="f"/>
            <v:imagedata r:id="rId10" o:title=""/>
            <o:lock v:ext="edit" aspectratio="t"/>
            <w10:wrap type="none"/>
            <w10:anchorlock/>
          </v:shape>
        </w:pict>
      </w:r>
    </w:p>
    <w:p>
      <w:pPr>
        <w:ind w:firstLine="645"/>
        <w:rPr>
          <w:rFonts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ascii="仿宋_GB2312" w:eastAsia="仿宋_GB2312"/>
          <w:sz w:val="32"/>
          <w:szCs w:val="32"/>
        </w:rPr>
      </w:pPr>
      <w:r>
        <w:rPr>
          <w:rFonts w:hint="eastAsia" w:ascii="仿宋_GB2312" w:eastAsia="仿宋_GB2312"/>
          <w:sz w:val="32"/>
          <w:szCs w:val="32"/>
        </w:rPr>
        <w:t>社会保障和就业支出264.08万元，占18.21%；卫生健康支出1083.87万元，占74.75%；住房保障支出102.07万元，占7.04%。</w:t>
      </w:r>
    </w:p>
    <w:p>
      <w:pPr>
        <w:ind w:firstLine="645"/>
        <w:rPr>
          <w:rFonts w:ascii="仿宋_GB2312" w:eastAsia="仿宋_GB2312"/>
          <w:sz w:val="32"/>
          <w:szCs w:val="32"/>
        </w:rPr>
      </w:pPr>
      <w:r>
        <w:rPr>
          <w:rFonts w:ascii="仿宋_GB2312" w:eastAsia="仿宋_GB2312"/>
          <w:sz w:val="32"/>
          <w:szCs w:val="32"/>
        </w:rPr>
        <w:pict>
          <v:shape id="_x0000_i1028" o:spt="75" type="#_x0000_t75" style="height:155.95pt;width:338.95pt;" filled="f" o:preferrelative="t" stroked="f" coordsize="21600,21600">
            <v:path/>
            <v:fill on="f" focussize="0,0"/>
            <v:stroke on="f"/>
            <v:imagedata r:id="rId11" o:title=""/>
            <o:lock v:ext="edit" aspectratio="t"/>
            <w10:wrap type="none"/>
            <w10:anchorlock/>
          </v:shape>
        </w:pict>
      </w:r>
    </w:p>
    <w:p>
      <w:pPr>
        <w:ind w:firstLine="645"/>
        <w:rPr>
          <w:rFonts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hint="eastAsia" w:ascii="仿宋_GB2312" w:eastAsia="仿宋_GB2312"/>
          <w:sz w:val="32"/>
          <w:szCs w:val="32"/>
          <w:lang w:eastAsia="zh-CN"/>
        </w:rPr>
      </w:pPr>
      <w:r>
        <w:rPr>
          <w:rFonts w:hint="eastAsia" w:ascii="仿宋_GB2312" w:eastAsia="仿宋_GB2312"/>
          <w:sz w:val="32"/>
          <w:szCs w:val="32"/>
        </w:rPr>
        <w:t>1、社会保障和就业支出（类）行政事业单位养老支出（款）机关事业单位基本养老保险缴费支出（项）2023年预算数为108.98万元，比上年增加23.03万元，增长26.79%。主要是</w:t>
      </w:r>
      <w:r>
        <w:rPr>
          <w:rFonts w:hint="eastAsia" w:ascii="仿宋_GB2312" w:eastAsia="仿宋_GB2312"/>
          <w:sz w:val="32"/>
          <w:szCs w:val="32"/>
          <w:lang w:eastAsia="zh-CN"/>
        </w:rPr>
        <w:t>人员增资致使缴费基数增加，故</w:t>
      </w:r>
      <w:r>
        <w:rPr>
          <w:rFonts w:hint="eastAsia" w:ascii="仿宋_GB2312" w:eastAsia="仿宋_GB2312"/>
          <w:sz w:val="32"/>
          <w:szCs w:val="32"/>
        </w:rPr>
        <w:t>社会保障和就业支出（类）行政事业单位养老支出（款）机关事业单位基本养老保险缴费支出（项）2023年预算数</w:t>
      </w:r>
      <w:r>
        <w:rPr>
          <w:rFonts w:hint="eastAsia" w:ascii="仿宋_GB2312" w:eastAsia="仿宋_GB2312"/>
          <w:sz w:val="32"/>
          <w:szCs w:val="32"/>
          <w:lang w:eastAsia="zh-CN"/>
        </w:rPr>
        <w:t>较上年有所增加。</w:t>
      </w:r>
    </w:p>
    <w:p>
      <w:pPr>
        <w:ind w:firstLine="645"/>
        <w:rPr>
          <w:rFonts w:hint="eastAsia" w:ascii="仿宋_GB2312" w:eastAsia="仿宋_GB2312"/>
          <w:sz w:val="32"/>
          <w:szCs w:val="32"/>
          <w:lang w:eastAsia="zh-CN"/>
        </w:rPr>
      </w:pPr>
      <w:r>
        <w:rPr>
          <w:rFonts w:hint="eastAsia" w:ascii="仿宋_GB2312" w:eastAsia="仿宋_GB2312"/>
          <w:sz w:val="32"/>
          <w:szCs w:val="32"/>
        </w:rPr>
        <w:t>2、社会保障和就业支出（类）行政事业单位养老支出（款）机关事业单位职业年金缴费支出（项）2023年预算数为54.49万元，比上年增加11.51万元，增长26.78%。主要是</w:t>
      </w:r>
      <w:r>
        <w:rPr>
          <w:rFonts w:hint="eastAsia" w:ascii="仿宋_GB2312" w:eastAsia="仿宋_GB2312"/>
          <w:sz w:val="32"/>
          <w:szCs w:val="32"/>
          <w:lang w:eastAsia="zh-CN"/>
        </w:rPr>
        <w:t>人员增资所致缴费基数增加，故</w:t>
      </w:r>
      <w:r>
        <w:rPr>
          <w:rFonts w:hint="eastAsia" w:ascii="仿宋_GB2312" w:eastAsia="仿宋_GB2312"/>
          <w:sz w:val="32"/>
          <w:szCs w:val="32"/>
        </w:rPr>
        <w:t>社会保障和就业支出（类）行政事业单位养老支出（款）机关事业单位职业年金缴费支出（项）2023年预算数</w:t>
      </w:r>
      <w:r>
        <w:rPr>
          <w:rFonts w:hint="eastAsia" w:ascii="仿宋_GB2312" w:eastAsia="仿宋_GB2312"/>
          <w:sz w:val="32"/>
          <w:szCs w:val="32"/>
          <w:lang w:eastAsia="zh-CN"/>
        </w:rPr>
        <w:t>较上年有所增加。</w:t>
      </w:r>
    </w:p>
    <w:p>
      <w:pPr>
        <w:ind w:firstLine="645"/>
        <w:rPr>
          <w:rFonts w:hint="eastAsia" w:ascii="仿宋_GB2312" w:eastAsia="仿宋_GB2312"/>
          <w:sz w:val="32"/>
          <w:szCs w:val="32"/>
          <w:lang w:eastAsia="zh-CN"/>
        </w:rPr>
      </w:pPr>
      <w:r>
        <w:rPr>
          <w:rFonts w:hint="eastAsia" w:ascii="仿宋_GB2312" w:eastAsia="仿宋_GB2312"/>
          <w:sz w:val="32"/>
          <w:szCs w:val="32"/>
        </w:rPr>
        <w:t>3、社会保障和就业支出（类）行政事业单位养老支出（款）其他行政事业单位养老支出（项）2023年预算数为97.43万元，比上年增加6.42万元，增长7.05%。主要是</w:t>
      </w:r>
      <w:r>
        <w:rPr>
          <w:rFonts w:hint="eastAsia" w:ascii="仿宋_GB2312" w:eastAsia="仿宋_GB2312"/>
          <w:sz w:val="32"/>
          <w:szCs w:val="32"/>
          <w:lang w:eastAsia="zh-CN"/>
        </w:rPr>
        <w:t>人员增资所致缴费基数增加，</w:t>
      </w:r>
      <w:r>
        <w:rPr>
          <w:rFonts w:hint="eastAsia" w:ascii="仿宋_GB2312" w:eastAsia="仿宋_GB2312"/>
          <w:sz w:val="32"/>
          <w:szCs w:val="32"/>
        </w:rPr>
        <w:t>社会保障和就业支出（类）行政事业单位养老支出（款）其他行政事业单位养老支出（项）2023年预算数</w:t>
      </w:r>
      <w:r>
        <w:rPr>
          <w:rFonts w:hint="eastAsia" w:ascii="仿宋_GB2312" w:eastAsia="仿宋_GB2312"/>
          <w:sz w:val="32"/>
          <w:szCs w:val="32"/>
          <w:lang w:eastAsia="zh-CN"/>
        </w:rPr>
        <w:t>较上年有所增加。</w:t>
      </w:r>
    </w:p>
    <w:p>
      <w:pPr>
        <w:ind w:firstLine="645"/>
        <w:rPr>
          <w:rFonts w:hint="eastAsia" w:ascii="仿宋_GB2312" w:eastAsia="仿宋_GB2312"/>
          <w:sz w:val="32"/>
          <w:szCs w:val="32"/>
          <w:lang w:eastAsia="zh-CN"/>
        </w:rPr>
      </w:pPr>
      <w:r>
        <w:rPr>
          <w:rFonts w:hint="eastAsia" w:ascii="仿宋_GB2312" w:eastAsia="仿宋_GB2312"/>
          <w:sz w:val="32"/>
          <w:szCs w:val="32"/>
        </w:rPr>
        <w:t>4、社会保障和就业支出（类）其他社会保障和就业支出（款）其他社会保障和就业支出（项）2023年预算数为3.17万元，比上年减少2.58万元，下降44.87%。主要是</w:t>
      </w:r>
      <w:r>
        <w:rPr>
          <w:rFonts w:hint="eastAsia" w:ascii="仿宋_GB2312" w:eastAsia="仿宋_GB2312"/>
          <w:sz w:val="32"/>
          <w:szCs w:val="32"/>
          <w:lang w:eastAsia="zh-CN"/>
        </w:rPr>
        <w:t>上年预算数较大所致，故</w:t>
      </w:r>
      <w:r>
        <w:rPr>
          <w:rFonts w:hint="eastAsia" w:ascii="仿宋_GB2312" w:eastAsia="仿宋_GB2312"/>
          <w:sz w:val="32"/>
          <w:szCs w:val="32"/>
        </w:rPr>
        <w:t>社会保障和就业支出（类）其他社会保障和就业支出（款）其他社会保障和就业支出（项）2023年预算数</w:t>
      </w:r>
      <w:r>
        <w:rPr>
          <w:rFonts w:hint="eastAsia" w:ascii="仿宋_GB2312" w:eastAsia="仿宋_GB2312"/>
          <w:sz w:val="32"/>
          <w:szCs w:val="32"/>
          <w:lang w:eastAsia="zh-CN"/>
        </w:rPr>
        <w:t>较上年有所增加。</w:t>
      </w:r>
    </w:p>
    <w:p>
      <w:pPr>
        <w:ind w:firstLine="645"/>
        <w:rPr>
          <w:rFonts w:hint="eastAsia" w:ascii="仿宋_GB2312" w:eastAsia="仿宋_GB2312"/>
          <w:sz w:val="32"/>
          <w:szCs w:val="32"/>
          <w:lang w:eastAsia="zh-CN"/>
        </w:rPr>
      </w:pPr>
      <w:r>
        <w:rPr>
          <w:rFonts w:hint="eastAsia" w:ascii="仿宋_GB2312" w:eastAsia="仿宋_GB2312"/>
          <w:sz w:val="32"/>
          <w:szCs w:val="32"/>
        </w:rPr>
        <w:t>5、卫生健康支出（类）公立医院（款）中医（民族）医院（项）2023年预算数为941.28万元，比上年增加58.10万元，增长6.58%。主要是</w:t>
      </w:r>
      <w:r>
        <w:rPr>
          <w:rFonts w:hint="eastAsia" w:ascii="仿宋_GB2312" w:eastAsia="仿宋_GB2312"/>
          <w:sz w:val="32"/>
          <w:szCs w:val="32"/>
          <w:lang w:eastAsia="zh-CN"/>
        </w:rPr>
        <w:t>人员增资等原因，致使</w:t>
      </w:r>
      <w:r>
        <w:rPr>
          <w:rFonts w:hint="eastAsia" w:ascii="仿宋_GB2312" w:eastAsia="仿宋_GB2312"/>
          <w:sz w:val="32"/>
          <w:szCs w:val="32"/>
        </w:rPr>
        <w:t>卫生健康支出（类）公立医院（款）中医（民族）医院（项）2023年预算数</w:t>
      </w:r>
      <w:r>
        <w:rPr>
          <w:rFonts w:hint="eastAsia" w:ascii="仿宋_GB2312" w:eastAsia="仿宋_GB2312"/>
          <w:sz w:val="32"/>
          <w:szCs w:val="32"/>
          <w:lang w:eastAsia="zh-CN"/>
        </w:rPr>
        <w:t>较上年有所增加。</w:t>
      </w:r>
    </w:p>
    <w:p>
      <w:pPr>
        <w:ind w:firstLine="645"/>
        <w:rPr>
          <w:rFonts w:ascii="仿宋_GB2312" w:eastAsia="仿宋_GB2312"/>
          <w:sz w:val="32"/>
          <w:szCs w:val="32"/>
        </w:rPr>
      </w:pPr>
      <w:r>
        <w:rPr>
          <w:rFonts w:hint="eastAsia" w:ascii="仿宋_GB2312" w:eastAsia="仿宋_GB2312"/>
          <w:sz w:val="32"/>
          <w:szCs w:val="32"/>
        </w:rPr>
        <w:t>6、卫生健康支出（类）公共卫生（款）其他公共卫生支出（项）2023年预算数为10.00万元，比上年增加0.00万元，增长0.00%。主要是</w:t>
      </w:r>
      <w:r>
        <w:rPr>
          <w:rFonts w:hint="eastAsia" w:ascii="仿宋_GB2312" w:eastAsia="仿宋_GB2312"/>
          <w:sz w:val="32"/>
          <w:szCs w:val="32"/>
          <w:lang w:eastAsia="zh-CN"/>
        </w:rPr>
        <w:t>本年没有此项预算数</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7、卫生健康支出（类）行政事业单位医疗（款）事业单位医疗（项）2023年预算数为81.90万元，比上年增加9.96万元，增长13.84%。主要是</w:t>
      </w:r>
      <w:r>
        <w:rPr>
          <w:rFonts w:hint="eastAsia" w:ascii="仿宋_GB2312" w:eastAsia="仿宋_GB2312"/>
          <w:sz w:val="32"/>
          <w:szCs w:val="32"/>
          <w:lang w:eastAsia="zh-CN"/>
        </w:rPr>
        <w:t>人员增资等原因致使</w:t>
      </w:r>
      <w:r>
        <w:rPr>
          <w:rFonts w:hint="eastAsia" w:ascii="仿宋_GB2312" w:eastAsia="仿宋_GB2312"/>
          <w:sz w:val="32"/>
          <w:szCs w:val="32"/>
        </w:rPr>
        <w:t>事业单位医疗（款）事业单位医疗</w:t>
      </w:r>
      <w:r>
        <w:rPr>
          <w:rFonts w:hint="eastAsia" w:ascii="仿宋_GB2312" w:eastAsia="仿宋_GB2312"/>
          <w:sz w:val="32"/>
          <w:szCs w:val="32"/>
          <w:lang w:eastAsia="zh-CN"/>
        </w:rPr>
        <w:t>缴费基数增加，故</w:t>
      </w:r>
      <w:r>
        <w:rPr>
          <w:rFonts w:hint="eastAsia" w:ascii="仿宋_GB2312" w:eastAsia="仿宋_GB2312"/>
          <w:sz w:val="32"/>
          <w:szCs w:val="32"/>
        </w:rPr>
        <w:t>卫生健康支出（类）行政事业单位医疗（款）事业单位医疗（项）202</w:t>
      </w:r>
      <w:r>
        <w:rPr>
          <w:rFonts w:hint="eastAsia" w:ascii="仿宋_GB2312" w:eastAsia="仿宋_GB2312"/>
          <w:sz w:val="32"/>
          <w:szCs w:val="32"/>
          <w:lang w:val="en-US" w:eastAsia="zh-CN"/>
        </w:rPr>
        <w:t>3</w:t>
      </w:r>
      <w:r>
        <w:rPr>
          <w:rFonts w:hint="eastAsia" w:ascii="仿宋_GB2312" w:eastAsia="仿宋_GB2312"/>
          <w:sz w:val="32"/>
          <w:szCs w:val="32"/>
        </w:rPr>
        <w:t>年预算数</w:t>
      </w:r>
      <w:r>
        <w:rPr>
          <w:rFonts w:hint="eastAsia" w:ascii="仿宋_GB2312" w:eastAsia="仿宋_GB2312"/>
          <w:sz w:val="32"/>
          <w:szCs w:val="32"/>
          <w:lang w:eastAsia="zh-CN"/>
        </w:rPr>
        <w:t>较上年有所增加</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8、卫生健康支出（类）行政事业单位医疗（款）公务员医疗补助（项）2023年预算数为50.69万元，比上年减少1.59万元，下降3.04%。主要是</w:t>
      </w:r>
      <w:r>
        <w:rPr>
          <w:rFonts w:hint="eastAsia" w:ascii="仿宋_GB2312" w:eastAsia="仿宋_GB2312"/>
          <w:sz w:val="32"/>
          <w:szCs w:val="32"/>
          <w:lang w:eastAsia="zh-CN"/>
        </w:rPr>
        <w:t>人员增资等原因所致缴费基数增加，故本年</w:t>
      </w:r>
      <w:r>
        <w:rPr>
          <w:rFonts w:hint="eastAsia" w:ascii="仿宋_GB2312" w:eastAsia="仿宋_GB2312"/>
          <w:sz w:val="32"/>
          <w:szCs w:val="32"/>
        </w:rPr>
        <w:t>卫生健康支出（类）行政事业单位医疗（款）公务员医疗补助（项）202</w:t>
      </w:r>
      <w:r>
        <w:rPr>
          <w:rFonts w:hint="eastAsia" w:ascii="仿宋_GB2312" w:eastAsia="仿宋_GB2312"/>
          <w:sz w:val="32"/>
          <w:szCs w:val="32"/>
          <w:lang w:val="en-US" w:eastAsia="zh-CN"/>
        </w:rPr>
        <w:t>3</w:t>
      </w:r>
      <w:r>
        <w:rPr>
          <w:rFonts w:hint="eastAsia" w:ascii="仿宋_GB2312" w:eastAsia="仿宋_GB2312"/>
          <w:sz w:val="32"/>
          <w:szCs w:val="32"/>
        </w:rPr>
        <w:t>年预算数</w:t>
      </w:r>
      <w:r>
        <w:rPr>
          <w:rFonts w:hint="eastAsia" w:ascii="仿宋_GB2312" w:eastAsia="仿宋_GB2312"/>
          <w:sz w:val="32"/>
          <w:szCs w:val="32"/>
          <w:lang w:eastAsia="zh-CN"/>
        </w:rPr>
        <w:t>较上年预算有所增加</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9、住房保障支出（类）住房改革支出（款）住房公积金（项）2023年预算数为102.07万元，比上年增加23.29万元，增长29.56%。主要是</w:t>
      </w:r>
      <w:r>
        <w:rPr>
          <w:rFonts w:hint="eastAsia" w:ascii="仿宋_GB2312" w:eastAsia="仿宋_GB2312"/>
          <w:sz w:val="32"/>
          <w:szCs w:val="32"/>
          <w:lang w:eastAsia="zh-CN"/>
        </w:rPr>
        <w:t>人员增资等原因缴纳基数增加，故本年</w:t>
      </w:r>
      <w:r>
        <w:rPr>
          <w:rFonts w:hint="eastAsia" w:ascii="仿宋_GB2312" w:eastAsia="仿宋_GB2312"/>
          <w:sz w:val="32"/>
          <w:szCs w:val="32"/>
        </w:rPr>
        <w:t>住房保障支出（类）住房改革支出（款）住房公积金（项）202</w:t>
      </w:r>
      <w:r>
        <w:rPr>
          <w:rFonts w:hint="eastAsia" w:ascii="仿宋_GB2312" w:eastAsia="仿宋_GB2312"/>
          <w:sz w:val="32"/>
          <w:szCs w:val="32"/>
          <w:lang w:val="en-US" w:eastAsia="zh-CN"/>
        </w:rPr>
        <w:t>3</w:t>
      </w:r>
      <w:r>
        <w:rPr>
          <w:rFonts w:hint="eastAsia" w:ascii="仿宋_GB2312" w:eastAsia="仿宋_GB2312"/>
          <w:sz w:val="32"/>
          <w:szCs w:val="32"/>
        </w:rPr>
        <w:t>年预算数</w:t>
      </w:r>
      <w:r>
        <w:rPr>
          <w:rFonts w:hint="eastAsia" w:ascii="仿宋_GB2312" w:eastAsia="仿宋_GB2312"/>
          <w:sz w:val="32"/>
          <w:szCs w:val="32"/>
          <w:lang w:eastAsia="zh-CN"/>
        </w:rPr>
        <w:t>较上年预算有所增加</w:t>
      </w:r>
      <w:r>
        <w:rPr>
          <w:rFonts w:hint="eastAsia" w:ascii="仿宋_GB2312" w:eastAsia="仿宋_GB2312"/>
          <w:sz w:val="32"/>
          <w:szCs w:val="32"/>
        </w:rPr>
        <w:t>。</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rPr>
        <w:t>湟源县中医院2023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ascii="仿宋_GB2312" w:eastAsia="仿宋_GB2312"/>
          <w:sz w:val="32"/>
          <w:szCs w:val="32"/>
        </w:rPr>
      </w:pPr>
      <w:r>
        <w:rPr>
          <w:rFonts w:hint="eastAsia" w:ascii="仿宋_GB2312" w:eastAsia="仿宋_GB2312"/>
          <w:sz w:val="32"/>
          <w:szCs w:val="32"/>
        </w:rPr>
        <w:t>湟源县中医院2023年一般公共预算基本支出1420.02万元，其中：</w:t>
      </w:r>
    </w:p>
    <w:p>
      <w:pPr>
        <w:ind w:firstLine="640" w:firstLineChars="200"/>
        <w:rPr>
          <w:rFonts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rPr>
        <w:t>1395.02万元，主要包括：基本工资243.70万元、津贴补贴256.78万元、绩效工资373.30万元、机关事业单位基本养老保险缴费108.98万元、职业年金缴费54.49万元、职工基本医疗保险缴费41.27万元、公务员医疗补助缴费50.69万元、其他社会保障缴费3.17万元、住房公积金102.07万元、其他工资福利支出22.50万元、退休费95.74万元、生活补助1.69万元、医疗费补助40.63万元；</w:t>
      </w:r>
    </w:p>
    <w:p>
      <w:pPr>
        <w:ind w:firstLine="640" w:firstLineChars="200"/>
        <w:rPr>
          <w:rFonts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rPr>
        <w:t>25.00万元，主要包括：工会经费25.00万元。</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rPr>
        <w:t>湟源县中医院2023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5"/>
        <w:rPr>
          <w:rFonts w:ascii="仿宋_GB2312" w:eastAsia="仿宋_GB2312"/>
          <w:sz w:val="32"/>
          <w:szCs w:val="32"/>
        </w:rPr>
      </w:pPr>
      <w:r>
        <w:rPr>
          <w:rFonts w:hint="eastAsia" w:ascii="仿宋_GB2312" w:eastAsia="仿宋_GB2312"/>
          <w:sz w:val="32"/>
          <w:szCs w:val="32"/>
        </w:rPr>
        <w:t>湟源县中医院2023年一般公共预算“三公”经费预算数为0.00万元，比上年增加0.00万元，其中：因公出国（境）费0.00万元，增加0.00万元；公务用车购置及运行费0.00万元，增加0.00万元；公务接待费0.00万元，增加0.00万元。2023年“三公”经费预算比上年增加主要是</w:t>
      </w:r>
      <w:r>
        <w:rPr>
          <w:rFonts w:hint="eastAsia" w:ascii="仿宋_GB2312" w:eastAsia="仿宋_GB2312"/>
          <w:sz w:val="32"/>
          <w:szCs w:val="32"/>
          <w:lang w:eastAsia="zh-CN"/>
        </w:rPr>
        <w:t>我单</w:t>
      </w:r>
      <w:r>
        <w:rPr>
          <w:rFonts w:hint="eastAsia" w:ascii="仿宋_GB2312" w:eastAsia="仿宋_GB2312"/>
          <w:sz w:val="32"/>
          <w:szCs w:val="32"/>
          <w:highlight w:val="none"/>
          <w:lang w:eastAsia="zh-CN"/>
        </w:rPr>
        <w:t>位为差额</w:t>
      </w:r>
      <w:r>
        <w:rPr>
          <w:rFonts w:hint="eastAsia" w:ascii="仿宋_GB2312" w:eastAsia="仿宋_GB2312"/>
          <w:sz w:val="32"/>
          <w:szCs w:val="32"/>
          <w:lang w:eastAsia="zh-CN"/>
        </w:rPr>
        <w:t>拨款的事业</w:t>
      </w:r>
      <w:bookmarkStart w:id="6" w:name="_GoBack"/>
      <w:bookmarkEnd w:id="6"/>
      <w:r>
        <w:rPr>
          <w:rFonts w:hint="eastAsia" w:ascii="仿宋_GB2312" w:eastAsia="仿宋_GB2312"/>
          <w:sz w:val="32"/>
          <w:szCs w:val="32"/>
          <w:lang w:eastAsia="zh-CN"/>
        </w:rPr>
        <w:t>单位，我单位没有此款项经费</w:t>
      </w:r>
      <w:r>
        <w:rPr>
          <w:rFonts w:hint="eastAsia" w:ascii="仿宋_GB2312" w:eastAsia="仿宋_GB2312"/>
          <w:sz w:val="32"/>
          <w:szCs w:val="32"/>
        </w:rPr>
        <w:t>。</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rPr>
        <w:t>湟源县中医院2023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ind w:firstLine="640" w:firstLineChars="200"/>
        <w:rPr>
          <w:rFonts w:ascii="仿宋_GB2312" w:eastAsia="仿宋_GB2312"/>
          <w:sz w:val="32"/>
          <w:szCs w:val="32"/>
        </w:rPr>
      </w:pPr>
      <w:r>
        <w:rPr>
          <w:rFonts w:hint="eastAsia" w:ascii="仿宋_GB2312" w:eastAsia="仿宋_GB2312"/>
          <w:sz w:val="32"/>
          <w:szCs w:val="32"/>
        </w:rPr>
        <w:t>湟源县中医院2023年没有使用政府性基金预算拨款安排的支出。</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2023年湟源县中医院机关运行经费财政拨款预算25.00万元，比</w:t>
      </w:r>
      <w:r>
        <w:rPr>
          <w:rFonts w:hint="eastAsia" w:ascii="仿宋_GB2312" w:eastAsia="仿宋_GB2312"/>
          <w:sz w:val="32"/>
          <w:szCs w:val="32"/>
        </w:rPr>
        <w:t>上</w:t>
      </w:r>
      <w:r>
        <w:rPr>
          <w:rFonts w:hint="eastAsia" w:ascii="仿宋_GB2312" w:hAnsi="仿宋" w:eastAsia="仿宋_GB2312"/>
          <w:spacing w:val="-6"/>
          <w:kern w:val="2"/>
          <w:sz w:val="32"/>
          <w:szCs w:val="32"/>
          <w:lang w:val="en-US"/>
        </w:rPr>
        <w:t>年预算减少0万元，下降0.00%。主要是</w:t>
      </w:r>
      <w:r>
        <w:rPr>
          <w:rFonts w:hint="eastAsia" w:ascii="仿宋_GB2312" w:hAnsi="仿宋" w:eastAsia="仿宋_GB2312"/>
          <w:spacing w:val="-6"/>
          <w:kern w:val="2"/>
          <w:sz w:val="32"/>
          <w:szCs w:val="32"/>
          <w:lang w:val="en-US" w:eastAsia="zh-CN"/>
        </w:rPr>
        <w:t>本年没有此项经费预算</w:t>
      </w:r>
      <w:r>
        <w:rPr>
          <w:rFonts w:hint="eastAsia" w:ascii="仿宋_GB2312" w:hAnsi="仿宋" w:eastAsia="仿宋_GB2312"/>
          <w:spacing w:val="-6"/>
          <w:kern w:val="2"/>
          <w:sz w:val="32"/>
          <w:szCs w:val="32"/>
          <w:lang w:val="en-US"/>
        </w:rPr>
        <w:t>。</w:t>
      </w:r>
    </w:p>
    <w:p>
      <w:pPr>
        <w:adjustRightInd w:val="0"/>
        <w:snapToGrid w:val="0"/>
        <w:spacing w:line="560" w:lineRule="exact"/>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2023年湟源县中医院各单位政府采购预算总额</w:t>
      </w:r>
      <w:r>
        <w:rPr>
          <w:rFonts w:hint="eastAsia" w:ascii="仿宋_GB2312" w:hAnsi="仿宋" w:eastAsia="仿宋_GB2312"/>
          <w:spacing w:val="-6"/>
          <w:kern w:val="2"/>
          <w:sz w:val="32"/>
          <w:szCs w:val="32"/>
          <w:lang w:val="en-US" w:eastAsia="zh-CN"/>
        </w:rPr>
        <w:t>230.00</w:t>
      </w:r>
      <w:r>
        <w:rPr>
          <w:rFonts w:hint="eastAsia" w:ascii="仿宋_GB2312" w:hAnsi="仿宋" w:eastAsia="仿宋_GB2312"/>
          <w:spacing w:val="-6"/>
          <w:kern w:val="2"/>
          <w:sz w:val="32"/>
          <w:szCs w:val="32"/>
          <w:lang w:val="en-US"/>
        </w:rPr>
        <w:t>万元，其中：政府采购货物预算</w:t>
      </w:r>
      <w:r>
        <w:rPr>
          <w:rFonts w:hint="eastAsia" w:ascii="仿宋_GB2312" w:hAnsi="仿宋" w:eastAsia="仿宋_GB2312"/>
          <w:spacing w:val="-6"/>
          <w:kern w:val="2"/>
          <w:sz w:val="32"/>
          <w:szCs w:val="32"/>
          <w:lang w:val="en-US" w:eastAsia="zh-CN"/>
        </w:rPr>
        <w:t>162.00</w:t>
      </w:r>
      <w:r>
        <w:rPr>
          <w:rFonts w:hint="eastAsia" w:ascii="仿宋_GB2312" w:hAnsi="仿宋" w:eastAsia="仿宋_GB2312"/>
          <w:spacing w:val="-6"/>
          <w:kern w:val="2"/>
          <w:sz w:val="32"/>
          <w:szCs w:val="32"/>
          <w:lang w:val="en-US"/>
        </w:rPr>
        <w:t>万元、政府采购工程预算</w:t>
      </w:r>
      <w:r>
        <w:rPr>
          <w:rFonts w:hint="eastAsia" w:ascii="仿宋_GB2312" w:hAnsi="仿宋" w:eastAsia="仿宋_GB2312"/>
          <w:spacing w:val="-6"/>
          <w:kern w:val="2"/>
          <w:sz w:val="32"/>
          <w:szCs w:val="32"/>
          <w:lang w:val="en-US" w:eastAsia="zh-CN"/>
        </w:rPr>
        <w:t>0.00</w:t>
      </w:r>
      <w:r>
        <w:rPr>
          <w:rFonts w:hint="eastAsia" w:ascii="仿宋_GB2312" w:hAnsi="仿宋" w:eastAsia="仿宋_GB2312"/>
          <w:spacing w:val="-6"/>
          <w:kern w:val="2"/>
          <w:sz w:val="32"/>
          <w:szCs w:val="32"/>
          <w:lang w:val="en-US"/>
        </w:rPr>
        <w:t>万元、政府采购服务预算</w:t>
      </w:r>
      <w:r>
        <w:rPr>
          <w:rFonts w:hint="eastAsia" w:ascii="仿宋_GB2312" w:hAnsi="仿宋" w:eastAsia="仿宋_GB2312"/>
          <w:spacing w:val="-6"/>
          <w:kern w:val="2"/>
          <w:sz w:val="32"/>
          <w:szCs w:val="32"/>
          <w:lang w:val="en-US" w:eastAsia="zh-CN"/>
        </w:rPr>
        <w:t>68.00</w:t>
      </w:r>
      <w:r>
        <w:rPr>
          <w:rFonts w:hint="eastAsia" w:ascii="仿宋_GB2312" w:hAnsi="仿宋" w:eastAsia="仿宋_GB2312"/>
          <w:spacing w:val="-6"/>
          <w:kern w:val="2"/>
          <w:sz w:val="32"/>
          <w:szCs w:val="32"/>
          <w:lang w:val="en-US"/>
        </w:rPr>
        <w:t>万元。</w:t>
      </w:r>
    </w:p>
    <w:p>
      <w:pPr>
        <w:adjustRightInd w:val="0"/>
        <w:snapToGrid w:val="0"/>
        <w:spacing w:line="560" w:lineRule="exact"/>
        <w:ind w:firstLine="619" w:firstLineChars="200"/>
        <w:rPr>
          <w:rFonts w:ascii="楷体" w:hAnsi="楷体" w:eastAsia="楷体"/>
          <w:color w:val="000000"/>
          <w:sz w:val="30"/>
          <w:szCs w:val="30"/>
        </w:rPr>
      </w:pPr>
      <w:r>
        <w:rPr>
          <w:rFonts w:hint="eastAsia" w:ascii="仿宋_GB2312" w:hAnsi="仿宋" w:eastAsia="仿宋_GB2312"/>
          <w:b/>
          <w:spacing w:val="-6"/>
          <w:sz w:val="32"/>
          <w:szCs w:val="32"/>
        </w:rPr>
        <w:t>（三）国有资产占有使用情况。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截至2023年</w:t>
      </w:r>
      <w:r>
        <w:rPr>
          <w:rFonts w:hint="eastAsia" w:ascii="仿宋_GB2312" w:hAnsi="仿宋" w:eastAsia="仿宋_GB2312"/>
          <w:spacing w:val="-6"/>
          <w:kern w:val="2"/>
          <w:sz w:val="32"/>
          <w:szCs w:val="32"/>
          <w:lang w:val="en-US" w:eastAsia="zh-CN"/>
        </w:rPr>
        <w:t>2</w:t>
      </w:r>
      <w:r>
        <w:rPr>
          <w:rFonts w:hint="eastAsia" w:ascii="仿宋_GB2312" w:hAnsi="仿宋" w:eastAsia="仿宋_GB2312"/>
          <w:spacing w:val="-6"/>
          <w:kern w:val="2"/>
          <w:sz w:val="32"/>
          <w:szCs w:val="32"/>
          <w:lang w:val="en-US"/>
        </w:rPr>
        <w:t>月底，湟源县中医院所属各预算单位共有车辆</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辆，其中，省级领导干部用车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辆、厅级领导干部用车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辆、一般公务用车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辆、一般执法执勤用车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辆、特种专业技术用车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辆、其他用车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辆。单价50万元以上通用设备</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台（套），单价100万元以上专用设备</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台（套）。</w:t>
      </w:r>
    </w:p>
    <w:p>
      <w:pPr>
        <w:adjustRightInd w:val="0"/>
        <w:snapToGrid w:val="0"/>
        <w:spacing w:line="560" w:lineRule="exact"/>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2023年湟源县中医院预算均实行绩效目标管理，涉及项目</w:t>
      </w:r>
      <w:r>
        <w:rPr>
          <w:rFonts w:hint="eastAsia" w:ascii="仿宋_GB2312" w:hAnsi="仿宋" w:eastAsia="仿宋_GB2312"/>
          <w:spacing w:val="-6"/>
          <w:kern w:val="2"/>
          <w:sz w:val="32"/>
          <w:szCs w:val="32"/>
          <w:lang w:val="en-US" w:eastAsia="zh-CN"/>
        </w:rPr>
        <w:t>2</w:t>
      </w:r>
      <w:r>
        <w:rPr>
          <w:rFonts w:hint="eastAsia" w:ascii="仿宋_GB2312" w:hAnsi="仿宋" w:eastAsia="仿宋_GB2312"/>
          <w:spacing w:val="-6"/>
          <w:kern w:val="2"/>
          <w:sz w:val="32"/>
          <w:szCs w:val="32"/>
          <w:lang w:val="en-US"/>
        </w:rPr>
        <w:t>个，预算金额</w:t>
      </w:r>
      <w:r>
        <w:rPr>
          <w:rFonts w:hint="eastAsia" w:ascii="仿宋_GB2312" w:hAnsi="仿宋" w:eastAsia="仿宋_GB2312"/>
          <w:spacing w:val="-6"/>
          <w:kern w:val="2"/>
          <w:sz w:val="32"/>
          <w:szCs w:val="32"/>
          <w:lang w:val="en-US" w:eastAsia="zh-CN"/>
        </w:rPr>
        <w:t>30.00</w:t>
      </w:r>
      <w:r>
        <w:rPr>
          <w:rFonts w:hint="eastAsia" w:ascii="仿宋_GB2312" w:hAnsi="仿宋" w:eastAsia="仿宋_GB2312"/>
          <w:spacing w:val="-6"/>
          <w:kern w:val="2"/>
          <w:sz w:val="32"/>
          <w:szCs w:val="32"/>
          <w:lang w:val="en-US"/>
        </w:rPr>
        <w:t>万元。</w:t>
      </w:r>
    </w:p>
    <w:p>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lang w:val="en-US" w:eastAsia="zh-CN" w:bidi="ar"/>
        </w:rPr>
      </w:pPr>
      <w:r>
        <w:rPr>
          <w:rFonts w:hint="eastAsia" w:ascii="黑体" w:hAnsi="宋体" w:eastAsia="黑体" w:cs="黑体"/>
          <w:b/>
          <w:bCs/>
          <w:i w:val="0"/>
          <w:iCs w:val="0"/>
          <w:color w:val="000000"/>
          <w:kern w:val="0"/>
          <w:sz w:val="32"/>
          <w:szCs w:val="32"/>
          <w:u w:val="none"/>
          <w:lang w:val="en-US" w:eastAsia="zh-CN" w:bidi="ar"/>
        </w:rPr>
        <w:br w:type="page"/>
      </w:r>
    </w:p>
    <w:tbl>
      <w:tblPr>
        <w:tblStyle w:val="6"/>
        <w:tblpPr w:leftFromText="180" w:rightFromText="180" w:vertAnchor="text" w:horzAnchor="page" w:tblpX="1007" w:tblpY="603"/>
        <w:tblOverlap w:val="never"/>
        <w:tblW w:w="100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9"/>
        <w:gridCol w:w="1089"/>
        <w:gridCol w:w="1897"/>
        <w:gridCol w:w="723"/>
        <w:gridCol w:w="757"/>
        <w:gridCol w:w="1631"/>
        <w:gridCol w:w="890"/>
        <w:gridCol w:w="930"/>
        <w:gridCol w:w="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087"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275"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预算年度：2023</w:t>
            </w:r>
          </w:p>
        </w:tc>
        <w:tc>
          <w:tcPr>
            <w:tcW w:w="723"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757"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631"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890"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11"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8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1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中医院院长年薪</w:t>
            </w: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20.00</w:t>
            </w:r>
          </w:p>
        </w:tc>
        <w:tc>
          <w:tcPr>
            <w:tcW w:w="1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　突显公立医院的公益性及院长代表政府对医院的管理职责、推动全县公立医院综合改革、更好地为群众提供优质的医疗保障服务。</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医疗服务收入(不含药品、耗材、检查、化验收入）占比情况</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质量指标</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药品收入占医疗收入（不含中药饮片）的比重</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抗菌药物使用强度（DDDs）</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保障群众疾病预防能力</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门诊患者满意度</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医务人员满意度</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住院患者满意度</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预防性健康体检</w:t>
            </w: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w:t>
            </w:r>
          </w:p>
        </w:tc>
        <w:tc>
          <w:tcPr>
            <w:tcW w:w="1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预防性健康体检</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社会效益指标</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社会效益</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全县人民满意度</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jc w:val="center"/>
        <w:rPr>
          <w:rFonts w:ascii="仿宋_GB2312" w:eastAsia="仿宋_GB2312"/>
          <w:b/>
          <w:sz w:val="32"/>
          <w:szCs w:val="32"/>
        </w:rPr>
      </w:pPr>
    </w:p>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其中：一般公共预算拨款收入包括财政部门经费拨款、专项收入、行政事业性收费收入、罚没收入、国有资源（资产）有偿使用收入和其他收入。</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二</w:t>
      </w:r>
      <w:r>
        <w:rPr>
          <w:rFonts w:hint="eastAsia" w:ascii="仿宋_GB2312" w:hAnsi="仿宋" w:eastAsia="仿宋_GB2312"/>
          <w:b/>
          <w:spacing w:val="-6"/>
          <w:sz w:val="32"/>
          <w:szCs w:val="32"/>
        </w:rPr>
        <w:t>）</w:t>
      </w:r>
      <w:r>
        <w:rPr>
          <w:rFonts w:ascii="仿宋_GB2312" w:hAnsi="仿宋" w:eastAsia="仿宋_GB2312"/>
          <w:b/>
          <w:spacing w:val="-6"/>
          <w:sz w:val="32"/>
          <w:szCs w:val="32"/>
        </w:rPr>
        <w:t>上年结转和结余：</w:t>
      </w:r>
      <w:r>
        <w:rPr>
          <w:rFonts w:ascii="仿宋_GB2312" w:eastAsia="仿宋_GB2312"/>
          <w:sz w:val="32"/>
          <w:szCs w:val="32"/>
        </w:rPr>
        <w:t>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ascii="宋体" w:hAnsi="宋体"/>
          <w:b/>
          <w:sz w:val="32"/>
          <w:szCs w:val="32"/>
        </w:rPr>
      </w:pPr>
      <w:r>
        <w:rPr>
          <w:rFonts w:hint="eastAsia" w:ascii="黑体" w:hAnsi="宋体" w:eastAsia="黑体"/>
          <w:color w:val="000000"/>
          <w:sz w:val="32"/>
          <w:szCs w:val="32"/>
        </w:rPr>
        <w:t>二、支出类</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三</w:t>
      </w:r>
      <w:r>
        <w:rPr>
          <w:rFonts w:hint="eastAsia" w:ascii="仿宋_GB2312" w:hAnsi="仿宋" w:eastAsia="仿宋_GB2312"/>
          <w:b/>
          <w:spacing w:val="-6"/>
          <w:sz w:val="32"/>
          <w:szCs w:val="32"/>
        </w:rPr>
        <w:t>）</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rPr>
        <w:t>部门</w:t>
      </w:r>
      <w:r>
        <w:rPr>
          <w:rFonts w:ascii="仿宋_GB2312" w:eastAsia="仿宋_GB2312"/>
          <w:sz w:val="32"/>
          <w:szCs w:val="32"/>
        </w:rPr>
        <w:t>（含参照公务员法管理的事业</w:t>
      </w:r>
      <w:r>
        <w:rPr>
          <w:rFonts w:hint="eastAsia" w:ascii="仿宋_GB2312" w:eastAsia="仿宋_GB2312"/>
          <w:sz w:val="32"/>
          <w:szCs w:val="32"/>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三、支出科目类</w:t>
      </w:r>
    </w:p>
    <w:p>
      <w:pPr>
        <w:ind w:firstLine="619" w:firstLineChars="200"/>
        <w:rPr>
          <w:rFonts w:hint="eastAsia" w:ascii="仿宋_GB2312" w:hAnsi="仿宋" w:eastAsia="仿宋_GB2312"/>
          <w:b/>
          <w:spacing w:val="-6"/>
          <w:sz w:val="32"/>
          <w:szCs w:val="32"/>
          <w:lang w:eastAsia="zh-CN"/>
        </w:rPr>
      </w:pPr>
      <w:r>
        <w:rPr>
          <w:rFonts w:hint="eastAsia" w:ascii="仿宋_GB2312" w:hAnsi="仿宋" w:eastAsia="仿宋_GB2312"/>
          <w:b/>
          <w:spacing w:val="-6"/>
          <w:sz w:val="32"/>
          <w:szCs w:val="32"/>
        </w:rPr>
        <w:t>（一）社会保障和就业支出（类）行政事业单位养老支出（款）机关事业单位基本养老保险缴费支出（项）</w:t>
      </w:r>
      <w:r>
        <w:rPr>
          <w:rFonts w:hint="eastAsia" w:ascii="仿宋_GB2312" w:hAnsi="仿宋" w:eastAsia="仿宋_GB2312"/>
          <w:b/>
          <w:spacing w:val="-6"/>
          <w:sz w:val="32"/>
          <w:szCs w:val="32"/>
          <w:lang w:eastAsia="zh-CN"/>
        </w:rPr>
        <w:t>：</w:t>
      </w:r>
      <w:r>
        <w:rPr>
          <w:rFonts w:hint="eastAsia" w:ascii="仿宋_GB2312" w:eastAsia="仿宋_GB2312"/>
          <w:sz w:val="32"/>
          <w:szCs w:val="32"/>
        </w:rPr>
        <w:t>反映机关事业单位实施养老保险制度由单位缴纳的基本养老保险费支出。</w:t>
      </w:r>
    </w:p>
    <w:p>
      <w:pPr>
        <w:ind w:firstLine="619" w:firstLineChars="200"/>
        <w:rPr>
          <w:rFonts w:hint="eastAsia" w:ascii="仿宋_GB2312" w:hAnsi="仿宋" w:eastAsia="仿宋_GB2312"/>
          <w:b/>
          <w:spacing w:val="-6"/>
          <w:sz w:val="32"/>
          <w:szCs w:val="32"/>
          <w:lang w:eastAsia="zh-CN"/>
        </w:rPr>
      </w:pPr>
      <w:r>
        <w:rPr>
          <w:rFonts w:hint="eastAsia" w:ascii="仿宋_GB2312" w:hAnsi="仿宋" w:eastAsia="仿宋_GB2312"/>
          <w:b/>
          <w:spacing w:val="-6"/>
          <w:sz w:val="32"/>
          <w:szCs w:val="32"/>
          <w:lang w:eastAsia="zh-CN"/>
        </w:rPr>
        <w:t>（</w:t>
      </w:r>
      <w:r>
        <w:rPr>
          <w:rFonts w:hint="eastAsia" w:ascii="仿宋_GB2312" w:hAnsi="仿宋" w:eastAsia="仿宋_GB2312"/>
          <w:b/>
          <w:bCs w:val="0"/>
          <w:spacing w:val="-6"/>
          <w:sz w:val="32"/>
          <w:szCs w:val="32"/>
          <w:lang w:val="en-US" w:eastAsia="zh-CN"/>
        </w:rPr>
        <w:t>二</w:t>
      </w: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rPr>
        <w:t>社会保障和就业支出（类）行政事业单位养老支出（款）机关事业单位职业年金缴费支出（项）</w:t>
      </w:r>
      <w:r>
        <w:rPr>
          <w:rFonts w:hint="eastAsia" w:ascii="仿宋_GB2312" w:hAnsi="仿宋" w:eastAsia="仿宋_GB2312"/>
          <w:b/>
          <w:spacing w:val="-6"/>
          <w:sz w:val="32"/>
          <w:szCs w:val="32"/>
          <w:lang w:eastAsia="zh-CN"/>
        </w:rPr>
        <w:t>：</w:t>
      </w:r>
      <w:r>
        <w:rPr>
          <w:rFonts w:hint="eastAsia" w:ascii="仿宋_GB2312" w:eastAsia="仿宋_GB2312"/>
          <w:sz w:val="32"/>
          <w:szCs w:val="32"/>
        </w:rPr>
        <w:t>反映机关事业单位实施养老保险制度由单位实际缴纳的职业年金支出。</w:t>
      </w:r>
    </w:p>
    <w:p>
      <w:pPr>
        <w:ind w:firstLine="619" w:firstLineChars="200"/>
        <w:rPr>
          <w:rFonts w:hint="eastAsia" w:ascii="仿宋_GB2312" w:hAnsi="仿宋" w:eastAsia="仿宋_GB2312"/>
          <w:b w:val="0"/>
          <w:bCs/>
          <w:spacing w:val="-6"/>
          <w:sz w:val="32"/>
          <w:szCs w:val="32"/>
          <w:lang w:eastAsia="zh-CN"/>
        </w:rPr>
      </w:pP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lang w:val="en-US" w:eastAsia="zh-CN"/>
        </w:rPr>
        <w:t>三</w:t>
      </w: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rPr>
        <w:t>社会保障和就业支出（类）行政事业单位养老支出（款）其他行政事业单位养老支出（项）</w:t>
      </w:r>
      <w:r>
        <w:rPr>
          <w:rFonts w:hint="eastAsia" w:ascii="仿宋_GB2312" w:hAnsi="仿宋" w:eastAsia="仿宋_GB2312"/>
          <w:b/>
          <w:spacing w:val="-6"/>
          <w:sz w:val="32"/>
          <w:szCs w:val="32"/>
          <w:lang w:eastAsia="zh-CN"/>
        </w:rPr>
        <w:t>：</w:t>
      </w:r>
      <w:r>
        <w:rPr>
          <w:rFonts w:hint="eastAsia" w:ascii="仿宋_GB2312" w:hAnsi="仿宋" w:eastAsia="仿宋_GB2312"/>
          <w:b w:val="0"/>
          <w:bCs/>
          <w:spacing w:val="-6"/>
          <w:sz w:val="32"/>
          <w:szCs w:val="32"/>
          <w:lang w:eastAsia="zh-CN"/>
        </w:rPr>
        <w:t>反映除上述项目以外其他用于行政事业单位养老方面的支出。</w:t>
      </w:r>
    </w:p>
    <w:p>
      <w:pPr>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lang w:val="en-US" w:eastAsia="zh-CN"/>
        </w:rPr>
        <w:t>四</w:t>
      </w: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rPr>
        <w:t>社会保障和就业支出（类）其他社会保障和就业支出（款）其他社会保障和就业支出（项）</w:t>
      </w:r>
      <w:r>
        <w:rPr>
          <w:rFonts w:hint="eastAsia" w:ascii="仿宋_GB2312" w:hAnsi="仿宋" w:eastAsia="仿宋_GB2312"/>
          <w:b/>
          <w:spacing w:val="-6"/>
          <w:sz w:val="32"/>
          <w:szCs w:val="32"/>
          <w:lang w:eastAsia="zh-CN"/>
        </w:rPr>
        <w:t>：</w:t>
      </w:r>
      <w:r>
        <w:rPr>
          <w:rFonts w:hint="eastAsia" w:ascii="仿宋_GB2312" w:hAnsi="仿宋" w:eastAsia="仿宋_GB2312"/>
          <w:b w:val="0"/>
          <w:bCs/>
          <w:spacing w:val="-6"/>
          <w:sz w:val="32"/>
          <w:szCs w:val="32"/>
          <w:lang w:val="en-US" w:eastAsia="zh-CN"/>
        </w:rPr>
        <w:t>反映</w:t>
      </w:r>
      <w:r>
        <w:rPr>
          <w:rFonts w:hint="eastAsia" w:ascii="仿宋_GB2312" w:hAnsi="Times New Roman" w:eastAsia="仿宋_GB2312" w:cs="Times New Roman"/>
          <w:sz w:val="32"/>
          <w:szCs w:val="32"/>
        </w:rPr>
        <w:t>除上述项目以外其他用于社会保障和就业方面的支出。</w:t>
      </w:r>
    </w:p>
    <w:p>
      <w:pPr>
        <w:ind w:firstLine="619" w:firstLineChars="200"/>
        <w:rPr>
          <w:rFonts w:hint="default" w:ascii="仿宋_GB2312" w:hAnsi="仿宋" w:eastAsia="仿宋_GB2312"/>
          <w:b/>
          <w:spacing w:val="-6"/>
          <w:sz w:val="32"/>
          <w:szCs w:val="32"/>
          <w:lang w:val="en-US"/>
        </w:rPr>
      </w:pP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lang w:val="en-US" w:eastAsia="zh-CN"/>
        </w:rPr>
        <w:t>五</w:t>
      </w: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rPr>
        <w:t>卫生健康支出（类）公立医院（款）中医（民族）医院（项）</w:t>
      </w:r>
      <w:r>
        <w:rPr>
          <w:rFonts w:hint="eastAsia" w:ascii="仿宋_GB2312" w:hAnsi="仿宋" w:eastAsia="仿宋_GB2312"/>
          <w:b/>
          <w:spacing w:val="-6"/>
          <w:sz w:val="32"/>
          <w:szCs w:val="32"/>
          <w:lang w:eastAsia="zh-CN"/>
        </w:rPr>
        <w:t>：</w:t>
      </w:r>
      <w:r>
        <w:rPr>
          <w:rFonts w:hint="eastAsia" w:ascii="仿宋_GB2312" w:hAnsi="仿宋" w:eastAsia="仿宋_GB2312"/>
          <w:b w:val="0"/>
          <w:bCs/>
          <w:spacing w:val="-6"/>
          <w:sz w:val="32"/>
          <w:szCs w:val="32"/>
          <w:lang w:eastAsia="zh-CN"/>
        </w:rPr>
        <w:t>反映卫生健康、中医部门所属的中医院、中西医结合医院、民族医院的</w:t>
      </w:r>
      <w:r>
        <w:rPr>
          <w:rFonts w:hint="eastAsia" w:ascii="仿宋_GB2312" w:hAnsi="仿宋" w:eastAsia="仿宋_GB2312"/>
          <w:b w:val="0"/>
          <w:bCs/>
          <w:spacing w:val="-6"/>
          <w:sz w:val="32"/>
          <w:szCs w:val="32"/>
          <w:lang w:val="en-US" w:eastAsia="zh-CN"/>
        </w:rPr>
        <w:t>支出。</w:t>
      </w:r>
    </w:p>
    <w:p>
      <w:pPr>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lang w:val="en-US" w:eastAsia="zh-CN"/>
        </w:rPr>
        <w:t>六</w:t>
      </w: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rPr>
        <w:t>卫生健康支出（类）公共卫生（款）其他公共卫生支出（项）</w:t>
      </w:r>
      <w:r>
        <w:rPr>
          <w:rFonts w:hint="eastAsia" w:ascii="仿宋_GB2312" w:hAnsi="仿宋" w:eastAsia="仿宋_GB2312"/>
          <w:b/>
          <w:spacing w:val="-6"/>
          <w:sz w:val="32"/>
          <w:szCs w:val="32"/>
          <w:lang w:eastAsia="zh-CN"/>
        </w:rPr>
        <w:t>：</w:t>
      </w:r>
      <w:r>
        <w:rPr>
          <w:rFonts w:hint="eastAsia" w:ascii="仿宋_GB2312" w:hAnsi="仿宋" w:eastAsia="仿宋_GB2312"/>
          <w:b w:val="0"/>
          <w:bCs/>
          <w:spacing w:val="-6"/>
          <w:sz w:val="32"/>
          <w:szCs w:val="32"/>
          <w:lang w:eastAsia="zh-CN"/>
        </w:rPr>
        <w:t>反映除上述项目以外的其他用于公共卫生方面的支出。</w:t>
      </w:r>
    </w:p>
    <w:p>
      <w:pPr>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lang w:val="en-US" w:eastAsia="zh-CN"/>
        </w:rPr>
        <w:t>七</w:t>
      </w: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rPr>
        <w:t>卫生健康支出（类）行政事业单位医疗（款）事业单位医疗（项）</w:t>
      </w:r>
      <w:r>
        <w:rPr>
          <w:rFonts w:hint="eastAsia" w:ascii="仿宋_GB2312" w:hAnsi="仿宋" w:eastAsia="仿宋_GB2312"/>
          <w:b/>
          <w:spacing w:val="-6"/>
          <w:sz w:val="32"/>
          <w:szCs w:val="32"/>
          <w:lang w:eastAsia="zh-CN"/>
        </w:rPr>
        <w:t>：</w:t>
      </w:r>
      <w:r>
        <w:rPr>
          <w:rFonts w:hint="eastAsia" w:ascii="仿宋_GB2312" w:eastAsia="仿宋_GB2312"/>
          <w:sz w:val="32"/>
          <w:szCs w:val="32"/>
        </w:rPr>
        <w:t>反映财政部门安排的事业单位基本医疗保险缴费经费，未参加医疗保险的事业单位的公费医疗经费，按国家规定享受离休人员待遇的医疗经费。</w:t>
      </w:r>
    </w:p>
    <w:p>
      <w:pPr>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lang w:val="en-US" w:eastAsia="zh-CN"/>
        </w:rPr>
        <w:t>八</w:t>
      </w: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rPr>
        <w:t>卫生健康支出（类）行政事业单位医疗（款）公务员医疗补助（项）</w:t>
      </w:r>
      <w:r>
        <w:rPr>
          <w:rFonts w:hint="eastAsia" w:ascii="仿宋_GB2312" w:hAnsi="仿宋" w:eastAsia="仿宋_GB2312"/>
          <w:b/>
          <w:spacing w:val="-6"/>
          <w:sz w:val="32"/>
          <w:szCs w:val="32"/>
          <w:lang w:eastAsia="zh-CN"/>
        </w:rPr>
        <w:t>：</w:t>
      </w:r>
      <w:r>
        <w:rPr>
          <w:rFonts w:hint="eastAsia" w:ascii="仿宋_GB2312" w:eastAsia="仿宋_GB2312"/>
          <w:sz w:val="32"/>
          <w:szCs w:val="32"/>
        </w:rPr>
        <w:t>反映财政部门安排的公务员医疗补助经费。</w:t>
      </w:r>
    </w:p>
    <w:p>
      <w:pPr>
        <w:ind w:firstLine="619" w:firstLineChars="200"/>
        <w:rPr>
          <w:rFonts w:hint="eastAsia" w:ascii="黑体" w:hAnsi="黑体" w:eastAsia="黑体"/>
          <w:sz w:val="32"/>
          <w:szCs w:val="32"/>
        </w:rPr>
      </w:pP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lang w:val="en-US" w:eastAsia="zh-CN"/>
        </w:rPr>
        <w:t>九</w:t>
      </w: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rPr>
        <w:t>住房保障支出（类）住房改革支出（款）住房公积金（项）</w:t>
      </w:r>
      <w:r>
        <w:rPr>
          <w:rFonts w:hint="eastAsia" w:ascii="仿宋_GB2312" w:hAnsi="仿宋" w:eastAsia="仿宋_GB2312"/>
          <w:b/>
          <w:spacing w:val="-6"/>
          <w:sz w:val="32"/>
          <w:szCs w:val="32"/>
          <w:lang w:eastAsia="zh-CN"/>
        </w:rPr>
        <w:t>：</w:t>
      </w:r>
      <w:r>
        <w:rPr>
          <w:rFonts w:hint="eastAsia" w:ascii="仿宋_GB2312" w:eastAsia="仿宋_GB2312"/>
          <w:sz w:val="32"/>
          <w:szCs w:val="32"/>
        </w:rPr>
        <w:t>反映行政事业单位按人力资源和社会保障部、财政部规定的基本工资和津贴补贴以及规定比例为职工缴纳的住房公积金</w:t>
      </w:r>
      <w:r>
        <w:rPr>
          <w:rFonts w:hint="eastAsia" w:ascii="仿宋_GB2312" w:eastAsia="仿宋_GB2312"/>
          <w:sz w:val="32"/>
          <w:szCs w:val="32"/>
          <w:lang w:eastAsia="zh-CN"/>
        </w:rPr>
        <w:t>。</w:t>
      </w:r>
    </w:p>
    <w:p>
      <w:pPr>
        <w:ind w:firstLine="640" w:firstLineChars="200"/>
        <w:rPr>
          <w:rFonts w:ascii="黑体" w:hAnsi="黑体" w:eastAsia="黑体"/>
          <w:sz w:val="32"/>
          <w:szCs w:val="32"/>
        </w:rPr>
      </w:pPr>
      <w:r>
        <w:rPr>
          <w:rFonts w:hint="eastAsia" w:ascii="黑体" w:hAnsi="黑体" w:eastAsia="黑体"/>
          <w:sz w:val="32"/>
          <w:szCs w:val="32"/>
        </w:rPr>
        <w:t>四、部门专业类名词</w:t>
      </w:r>
    </w:p>
    <w:p>
      <w:pPr>
        <w:adjustRightInd w:val="0"/>
        <w:snapToGrid w:val="0"/>
        <w:spacing w:line="560" w:lineRule="exact"/>
        <w:ind w:firstLine="640" w:firstLineChars="200"/>
        <w:rPr>
          <w:rFonts w:hint="default" w:eastAsia="宋体"/>
          <w:lang w:val="en-US" w:eastAsia="zh-CN"/>
        </w:rPr>
      </w:pPr>
      <w:r>
        <w:rPr>
          <w:rFonts w:hint="eastAsia" w:ascii="仿宋_GB2312" w:eastAsia="仿宋_GB2312"/>
          <w:sz w:val="32"/>
          <w:szCs w:val="32"/>
          <w:lang w:val="en-US" w:eastAsia="zh-CN"/>
        </w:rPr>
        <w:t>无。</w:t>
      </w:r>
    </w:p>
    <w:sectPr>
      <w:headerReference r:id="rId3" w:type="default"/>
      <w:footerReference r:id="rId4" w:type="default"/>
      <w:footerReference r:id="rId5" w:type="even"/>
      <w:pgSz w:w="11906" w:h="16838"/>
      <w:pgMar w:top="1440" w:right="1531" w:bottom="1440"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琥珀">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15</w:t>
    </w:r>
    <w:r>
      <w:rPr>
        <w:rStyle w:val="8"/>
      </w:rPr>
      <w:fldChar w:fldCharType="end"/>
    </w:r>
  </w:p>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ZTlhNzU0M2RhYjI4ZTJkZWE2MzE1ZjA1OTNlN2Y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F5134"/>
    <w:rsid w:val="000F7828"/>
    <w:rsid w:val="001003D0"/>
    <w:rsid w:val="00112781"/>
    <w:rsid w:val="00113D0A"/>
    <w:rsid w:val="00125BF5"/>
    <w:rsid w:val="00132BE0"/>
    <w:rsid w:val="00144223"/>
    <w:rsid w:val="00144744"/>
    <w:rsid w:val="00146FBE"/>
    <w:rsid w:val="00151EBE"/>
    <w:rsid w:val="001641F0"/>
    <w:rsid w:val="00172A27"/>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2F1B1B"/>
    <w:rsid w:val="00305E36"/>
    <w:rsid w:val="00314180"/>
    <w:rsid w:val="00316542"/>
    <w:rsid w:val="00322615"/>
    <w:rsid w:val="00325F0E"/>
    <w:rsid w:val="00330E25"/>
    <w:rsid w:val="00332400"/>
    <w:rsid w:val="0033400D"/>
    <w:rsid w:val="00334D68"/>
    <w:rsid w:val="00334D8E"/>
    <w:rsid w:val="0033793A"/>
    <w:rsid w:val="003521E5"/>
    <w:rsid w:val="00355008"/>
    <w:rsid w:val="003554C8"/>
    <w:rsid w:val="00356191"/>
    <w:rsid w:val="00356B67"/>
    <w:rsid w:val="003675C2"/>
    <w:rsid w:val="00371966"/>
    <w:rsid w:val="003769CA"/>
    <w:rsid w:val="00376E07"/>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1DA6"/>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C6895"/>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C27EC"/>
    <w:rsid w:val="00CD2E64"/>
    <w:rsid w:val="00CD2EC8"/>
    <w:rsid w:val="00CE5CA7"/>
    <w:rsid w:val="00CE7C0B"/>
    <w:rsid w:val="00CF5B34"/>
    <w:rsid w:val="00CF7C55"/>
    <w:rsid w:val="00D04E62"/>
    <w:rsid w:val="00D07693"/>
    <w:rsid w:val="00D13954"/>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2C8"/>
    <w:rsid w:val="00EF1BD9"/>
    <w:rsid w:val="00EF4B98"/>
    <w:rsid w:val="00F02DC6"/>
    <w:rsid w:val="00F07AA5"/>
    <w:rsid w:val="00F07F8F"/>
    <w:rsid w:val="00F11C0E"/>
    <w:rsid w:val="00F16635"/>
    <w:rsid w:val="00F17BBD"/>
    <w:rsid w:val="00F2177F"/>
    <w:rsid w:val="00F25E2D"/>
    <w:rsid w:val="00F3746A"/>
    <w:rsid w:val="00F42B27"/>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2021905"/>
    <w:rsid w:val="026C5C30"/>
    <w:rsid w:val="02AE7397"/>
    <w:rsid w:val="03174F3D"/>
    <w:rsid w:val="033D21D3"/>
    <w:rsid w:val="033F3750"/>
    <w:rsid w:val="03561F09"/>
    <w:rsid w:val="03596737"/>
    <w:rsid w:val="039D18E6"/>
    <w:rsid w:val="03BA365B"/>
    <w:rsid w:val="03BB1D6C"/>
    <w:rsid w:val="03F67248"/>
    <w:rsid w:val="04024FAD"/>
    <w:rsid w:val="041D688F"/>
    <w:rsid w:val="0430275A"/>
    <w:rsid w:val="043C2D23"/>
    <w:rsid w:val="044E0E32"/>
    <w:rsid w:val="04812FB5"/>
    <w:rsid w:val="0486237A"/>
    <w:rsid w:val="048E7480"/>
    <w:rsid w:val="04920E1D"/>
    <w:rsid w:val="04BD38C2"/>
    <w:rsid w:val="04DD4B94"/>
    <w:rsid w:val="04DF7CDC"/>
    <w:rsid w:val="051200B1"/>
    <w:rsid w:val="051931EE"/>
    <w:rsid w:val="05222FB6"/>
    <w:rsid w:val="052A53FB"/>
    <w:rsid w:val="052E4B34"/>
    <w:rsid w:val="053E0EA6"/>
    <w:rsid w:val="055C132D"/>
    <w:rsid w:val="056F1060"/>
    <w:rsid w:val="0571302A"/>
    <w:rsid w:val="05740424"/>
    <w:rsid w:val="059C06AB"/>
    <w:rsid w:val="05A341D2"/>
    <w:rsid w:val="05C018BB"/>
    <w:rsid w:val="05C220DB"/>
    <w:rsid w:val="05C263D6"/>
    <w:rsid w:val="05CC0260"/>
    <w:rsid w:val="05E01F5E"/>
    <w:rsid w:val="05F81055"/>
    <w:rsid w:val="0612484F"/>
    <w:rsid w:val="06135E8F"/>
    <w:rsid w:val="061A5470"/>
    <w:rsid w:val="062956B3"/>
    <w:rsid w:val="064A5629"/>
    <w:rsid w:val="069A0522"/>
    <w:rsid w:val="06C32BD0"/>
    <w:rsid w:val="06DB44D3"/>
    <w:rsid w:val="06E710CA"/>
    <w:rsid w:val="06EE3BED"/>
    <w:rsid w:val="06FC2DC7"/>
    <w:rsid w:val="07170AD3"/>
    <w:rsid w:val="073360BD"/>
    <w:rsid w:val="073C1416"/>
    <w:rsid w:val="07550B8D"/>
    <w:rsid w:val="075E75DE"/>
    <w:rsid w:val="07645B4A"/>
    <w:rsid w:val="076860A8"/>
    <w:rsid w:val="076D7821"/>
    <w:rsid w:val="079052BE"/>
    <w:rsid w:val="07A62D33"/>
    <w:rsid w:val="07A733F6"/>
    <w:rsid w:val="07C82CA9"/>
    <w:rsid w:val="07CD206E"/>
    <w:rsid w:val="07E35D35"/>
    <w:rsid w:val="08163548"/>
    <w:rsid w:val="08391ED2"/>
    <w:rsid w:val="089716ED"/>
    <w:rsid w:val="08CC2655"/>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F79A3"/>
    <w:rsid w:val="0A59408D"/>
    <w:rsid w:val="0AE75B3C"/>
    <w:rsid w:val="0AE95411"/>
    <w:rsid w:val="0AF344E1"/>
    <w:rsid w:val="0AFD2C6A"/>
    <w:rsid w:val="0AFD318D"/>
    <w:rsid w:val="0B9335CE"/>
    <w:rsid w:val="0BBF43C3"/>
    <w:rsid w:val="0BE718B9"/>
    <w:rsid w:val="0C1666D9"/>
    <w:rsid w:val="0C33338D"/>
    <w:rsid w:val="0C3837AD"/>
    <w:rsid w:val="0C461B4F"/>
    <w:rsid w:val="0CB620EA"/>
    <w:rsid w:val="0CBF274A"/>
    <w:rsid w:val="0CE83E39"/>
    <w:rsid w:val="0D10137A"/>
    <w:rsid w:val="0D103128"/>
    <w:rsid w:val="0D190642"/>
    <w:rsid w:val="0D1F15BD"/>
    <w:rsid w:val="0D347D03"/>
    <w:rsid w:val="0D4C7ED9"/>
    <w:rsid w:val="0E193301"/>
    <w:rsid w:val="0E2447F1"/>
    <w:rsid w:val="0EB9334C"/>
    <w:rsid w:val="0EE02A09"/>
    <w:rsid w:val="0EF30338"/>
    <w:rsid w:val="0EF820C6"/>
    <w:rsid w:val="0EFB21FB"/>
    <w:rsid w:val="0F0C3167"/>
    <w:rsid w:val="0F1B23BF"/>
    <w:rsid w:val="0F4E7F7D"/>
    <w:rsid w:val="0F5D63CD"/>
    <w:rsid w:val="0F9D0EBF"/>
    <w:rsid w:val="0FBC2FF0"/>
    <w:rsid w:val="0FDF10D4"/>
    <w:rsid w:val="0FEB5787"/>
    <w:rsid w:val="107734BE"/>
    <w:rsid w:val="107C6D27"/>
    <w:rsid w:val="10857989"/>
    <w:rsid w:val="10915F18"/>
    <w:rsid w:val="10A51DDA"/>
    <w:rsid w:val="10CA42ED"/>
    <w:rsid w:val="10D26947"/>
    <w:rsid w:val="10D60A11"/>
    <w:rsid w:val="10D91A83"/>
    <w:rsid w:val="10F20D97"/>
    <w:rsid w:val="111C6472"/>
    <w:rsid w:val="11276C93"/>
    <w:rsid w:val="11963E18"/>
    <w:rsid w:val="11B06C88"/>
    <w:rsid w:val="11FC011F"/>
    <w:rsid w:val="12402145"/>
    <w:rsid w:val="12525F91"/>
    <w:rsid w:val="126B2BAF"/>
    <w:rsid w:val="12AD31C8"/>
    <w:rsid w:val="12B46304"/>
    <w:rsid w:val="12F232D0"/>
    <w:rsid w:val="132D60B6"/>
    <w:rsid w:val="13315BA7"/>
    <w:rsid w:val="13675B6C"/>
    <w:rsid w:val="13815343"/>
    <w:rsid w:val="138A3509"/>
    <w:rsid w:val="13936AB9"/>
    <w:rsid w:val="13983E78"/>
    <w:rsid w:val="13A10F83"/>
    <w:rsid w:val="13AB531F"/>
    <w:rsid w:val="13AF2F6F"/>
    <w:rsid w:val="14264FE0"/>
    <w:rsid w:val="142B6A9A"/>
    <w:rsid w:val="14357918"/>
    <w:rsid w:val="145C4EA5"/>
    <w:rsid w:val="14717BEF"/>
    <w:rsid w:val="149C160E"/>
    <w:rsid w:val="14A405FA"/>
    <w:rsid w:val="14B52807"/>
    <w:rsid w:val="14C10AEB"/>
    <w:rsid w:val="14D25941"/>
    <w:rsid w:val="14E76E65"/>
    <w:rsid w:val="15080666"/>
    <w:rsid w:val="1509227B"/>
    <w:rsid w:val="15145780"/>
    <w:rsid w:val="156F29B6"/>
    <w:rsid w:val="159266A5"/>
    <w:rsid w:val="15B773A6"/>
    <w:rsid w:val="15CF16A7"/>
    <w:rsid w:val="15D346A7"/>
    <w:rsid w:val="15EA028F"/>
    <w:rsid w:val="16041DC2"/>
    <w:rsid w:val="160937DE"/>
    <w:rsid w:val="16A058AD"/>
    <w:rsid w:val="16BF796D"/>
    <w:rsid w:val="17711442"/>
    <w:rsid w:val="178D1819"/>
    <w:rsid w:val="179E54C0"/>
    <w:rsid w:val="17C84600"/>
    <w:rsid w:val="17CE174A"/>
    <w:rsid w:val="17F65611"/>
    <w:rsid w:val="17F71F10"/>
    <w:rsid w:val="182038E0"/>
    <w:rsid w:val="185540E5"/>
    <w:rsid w:val="18602A8A"/>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E05346"/>
    <w:rsid w:val="19FF1621"/>
    <w:rsid w:val="1A165AF6"/>
    <w:rsid w:val="1A591713"/>
    <w:rsid w:val="1A915957"/>
    <w:rsid w:val="1A951111"/>
    <w:rsid w:val="1A9C424D"/>
    <w:rsid w:val="1AA71539"/>
    <w:rsid w:val="1AC35C7E"/>
    <w:rsid w:val="1AC47317"/>
    <w:rsid w:val="1B0F2F7A"/>
    <w:rsid w:val="1B1C0ED8"/>
    <w:rsid w:val="1B2A0D10"/>
    <w:rsid w:val="1B2D1349"/>
    <w:rsid w:val="1B387E5A"/>
    <w:rsid w:val="1B6838CC"/>
    <w:rsid w:val="1B8448F8"/>
    <w:rsid w:val="1BB67591"/>
    <w:rsid w:val="1BD3623E"/>
    <w:rsid w:val="1BE539D2"/>
    <w:rsid w:val="1BF15446"/>
    <w:rsid w:val="1C2D0D45"/>
    <w:rsid w:val="1C76487C"/>
    <w:rsid w:val="1C784475"/>
    <w:rsid w:val="1CDA7AC0"/>
    <w:rsid w:val="1CDC4DD5"/>
    <w:rsid w:val="1CDD0B4D"/>
    <w:rsid w:val="1CF7709A"/>
    <w:rsid w:val="1D2624F4"/>
    <w:rsid w:val="1D47530C"/>
    <w:rsid w:val="1D57445C"/>
    <w:rsid w:val="1D714363"/>
    <w:rsid w:val="1D752B34"/>
    <w:rsid w:val="1D9643E8"/>
    <w:rsid w:val="1DA67191"/>
    <w:rsid w:val="1DCC31FE"/>
    <w:rsid w:val="1DF83E91"/>
    <w:rsid w:val="1E2A152E"/>
    <w:rsid w:val="1E320A25"/>
    <w:rsid w:val="1E366767"/>
    <w:rsid w:val="1E4075E6"/>
    <w:rsid w:val="1E5D33B2"/>
    <w:rsid w:val="1E8C45D9"/>
    <w:rsid w:val="1ECF44C6"/>
    <w:rsid w:val="1ED57D2E"/>
    <w:rsid w:val="1EE6018D"/>
    <w:rsid w:val="1EE937D9"/>
    <w:rsid w:val="1F57E50F"/>
    <w:rsid w:val="1F585875"/>
    <w:rsid w:val="1F6248B1"/>
    <w:rsid w:val="1F7532BF"/>
    <w:rsid w:val="1F7C464D"/>
    <w:rsid w:val="1FBE4C66"/>
    <w:rsid w:val="1FC63B1B"/>
    <w:rsid w:val="1FE76146"/>
    <w:rsid w:val="200D34F7"/>
    <w:rsid w:val="206E3DD0"/>
    <w:rsid w:val="20846DB3"/>
    <w:rsid w:val="20A06C94"/>
    <w:rsid w:val="20A26336"/>
    <w:rsid w:val="20D2147C"/>
    <w:rsid w:val="20EA55E7"/>
    <w:rsid w:val="210261A6"/>
    <w:rsid w:val="210A7A37"/>
    <w:rsid w:val="21156B08"/>
    <w:rsid w:val="21785657"/>
    <w:rsid w:val="218D5771"/>
    <w:rsid w:val="218E0668"/>
    <w:rsid w:val="21D73DBD"/>
    <w:rsid w:val="22A7378F"/>
    <w:rsid w:val="22CA56D0"/>
    <w:rsid w:val="22EE7610"/>
    <w:rsid w:val="23020B9B"/>
    <w:rsid w:val="23563407"/>
    <w:rsid w:val="2369043B"/>
    <w:rsid w:val="23D83E1C"/>
    <w:rsid w:val="23F171DD"/>
    <w:rsid w:val="24013373"/>
    <w:rsid w:val="241035B6"/>
    <w:rsid w:val="24173588"/>
    <w:rsid w:val="248400FD"/>
    <w:rsid w:val="24BB5C18"/>
    <w:rsid w:val="24D52712"/>
    <w:rsid w:val="24F744DF"/>
    <w:rsid w:val="250255F5"/>
    <w:rsid w:val="2504136D"/>
    <w:rsid w:val="25216B98"/>
    <w:rsid w:val="2522492D"/>
    <w:rsid w:val="25347FF8"/>
    <w:rsid w:val="25551BC9"/>
    <w:rsid w:val="255B3E43"/>
    <w:rsid w:val="25627E42"/>
    <w:rsid w:val="25AE3087"/>
    <w:rsid w:val="25B20DC9"/>
    <w:rsid w:val="25D50E20"/>
    <w:rsid w:val="25DE2FF9"/>
    <w:rsid w:val="25EE5B79"/>
    <w:rsid w:val="25F90E12"/>
    <w:rsid w:val="260B672B"/>
    <w:rsid w:val="2628108B"/>
    <w:rsid w:val="26A56376"/>
    <w:rsid w:val="26B75F6B"/>
    <w:rsid w:val="26C1503C"/>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520659"/>
    <w:rsid w:val="286A598B"/>
    <w:rsid w:val="287A36F4"/>
    <w:rsid w:val="28920A3E"/>
    <w:rsid w:val="28A8476E"/>
    <w:rsid w:val="28D86FE0"/>
    <w:rsid w:val="28EB0DF4"/>
    <w:rsid w:val="28EC45F2"/>
    <w:rsid w:val="290B498A"/>
    <w:rsid w:val="29422464"/>
    <w:rsid w:val="299965AB"/>
    <w:rsid w:val="29CB06AB"/>
    <w:rsid w:val="29DC2957"/>
    <w:rsid w:val="2A9D2EAF"/>
    <w:rsid w:val="2ADF44BC"/>
    <w:rsid w:val="2B24409F"/>
    <w:rsid w:val="2B3D7387"/>
    <w:rsid w:val="2B467F3F"/>
    <w:rsid w:val="2B681F2A"/>
    <w:rsid w:val="2BA411B4"/>
    <w:rsid w:val="2BA84A00"/>
    <w:rsid w:val="2BAA0794"/>
    <w:rsid w:val="2BAF1907"/>
    <w:rsid w:val="2BBE7D9C"/>
    <w:rsid w:val="2BD2547C"/>
    <w:rsid w:val="2C165AE7"/>
    <w:rsid w:val="2C4633EA"/>
    <w:rsid w:val="2C862667"/>
    <w:rsid w:val="2C9F2793"/>
    <w:rsid w:val="2CB82A3D"/>
    <w:rsid w:val="2CC80ED2"/>
    <w:rsid w:val="2CD812B0"/>
    <w:rsid w:val="2D0A3299"/>
    <w:rsid w:val="2D142369"/>
    <w:rsid w:val="2D1660E1"/>
    <w:rsid w:val="2D4F33A1"/>
    <w:rsid w:val="2D5F7AEE"/>
    <w:rsid w:val="2D7C1CBC"/>
    <w:rsid w:val="2D9C6C0D"/>
    <w:rsid w:val="2DCE076A"/>
    <w:rsid w:val="2DF61A6F"/>
    <w:rsid w:val="2E2A34C6"/>
    <w:rsid w:val="2E5D1AEE"/>
    <w:rsid w:val="2E7E2FE0"/>
    <w:rsid w:val="2EA944D2"/>
    <w:rsid w:val="2EBF2578"/>
    <w:rsid w:val="2EF35057"/>
    <w:rsid w:val="2F0A0548"/>
    <w:rsid w:val="2F0B32F8"/>
    <w:rsid w:val="2F511653"/>
    <w:rsid w:val="2F5C639F"/>
    <w:rsid w:val="2F666780"/>
    <w:rsid w:val="2FB13EB5"/>
    <w:rsid w:val="2FE029D7"/>
    <w:rsid w:val="30074904"/>
    <w:rsid w:val="300A1801"/>
    <w:rsid w:val="300E30A0"/>
    <w:rsid w:val="30A92DC8"/>
    <w:rsid w:val="30B15BC1"/>
    <w:rsid w:val="30E47124"/>
    <w:rsid w:val="3119625B"/>
    <w:rsid w:val="31524179"/>
    <w:rsid w:val="31741628"/>
    <w:rsid w:val="317E4255"/>
    <w:rsid w:val="318B6972"/>
    <w:rsid w:val="319121DA"/>
    <w:rsid w:val="31A041CB"/>
    <w:rsid w:val="31D16A7B"/>
    <w:rsid w:val="31EF0CAF"/>
    <w:rsid w:val="32035783"/>
    <w:rsid w:val="32186458"/>
    <w:rsid w:val="322A7F39"/>
    <w:rsid w:val="324D69E2"/>
    <w:rsid w:val="32625925"/>
    <w:rsid w:val="32966AE3"/>
    <w:rsid w:val="33223F5B"/>
    <w:rsid w:val="333C1DAF"/>
    <w:rsid w:val="33420075"/>
    <w:rsid w:val="33705886"/>
    <w:rsid w:val="337E22EA"/>
    <w:rsid w:val="33A4500D"/>
    <w:rsid w:val="33F15215"/>
    <w:rsid w:val="341669C7"/>
    <w:rsid w:val="34221BAB"/>
    <w:rsid w:val="342310E4"/>
    <w:rsid w:val="342804A8"/>
    <w:rsid w:val="34574ACF"/>
    <w:rsid w:val="34666500"/>
    <w:rsid w:val="3485379F"/>
    <w:rsid w:val="349C5FC1"/>
    <w:rsid w:val="34BC3435"/>
    <w:rsid w:val="34C05684"/>
    <w:rsid w:val="34C839CB"/>
    <w:rsid w:val="35301D0A"/>
    <w:rsid w:val="354E7C5B"/>
    <w:rsid w:val="35532DBC"/>
    <w:rsid w:val="35915BC6"/>
    <w:rsid w:val="359D0A43"/>
    <w:rsid w:val="35B446E9"/>
    <w:rsid w:val="35BC17F0"/>
    <w:rsid w:val="35F25212"/>
    <w:rsid w:val="36116DAA"/>
    <w:rsid w:val="363C540D"/>
    <w:rsid w:val="36416515"/>
    <w:rsid w:val="36521CA0"/>
    <w:rsid w:val="366205A6"/>
    <w:rsid w:val="366235D0"/>
    <w:rsid w:val="366E2AEA"/>
    <w:rsid w:val="36712734"/>
    <w:rsid w:val="369E4A52"/>
    <w:rsid w:val="36AD2EE7"/>
    <w:rsid w:val="36B33EA4"/>
    <w:rsid w:val="36B97ADD"/>
    <w:rsid w:val="370A4123"/>
    <w:rsid w:val="37105007"/>
    <w:rsid w:val="3714046D"/>
    <w:rsid w:val="37166CDE"/>
    <w:rsid w:val="371B60A2"/>
    <w:rsid w:val="379F0A81"/>
    <w:rsid w:val="379F6CD3"/>
    <w:rsid w:val="37C93D50"/>
    <w:rsid w:val="37DE05C8"/>
    <w:rsid w:val="37EE4E6A"/>
    <w:rsid w:val="37F75570"/>
    <w:rsid w:val="38185412"/>
    <w:rsid w:val="3832028F"/>
    <w:rsid w:val="384855BD"/>
    <w:rsid w:val="38A8605B"/>
    <w:rsid w:val="38F90665"/>
    <w:rsid w:val="38FF5DE7"/>
    <w:rsid w:val="394C4C39"/>
    <w:rsid w:val="39836BEC"/>
    <w:rsid w:val="398D772B"/>
    <w:rsid w:val="39A44A75"/>
    <w:rsid w:val="39B35AC2"/>
    <w:rsid w:val="39D87059"/>
    <w:rsid w:val="39E76FAA"/>
    <w:rsid w:val="3A1C0AAF"/>
    <w:rsid w:val="3A5C534F"/>
    <w:rsid w:val="3A667F7C"/>
    <w:rsid w:val="3AC151B3"/>
    <w:rsid w:val="3AE57819"/>
    <w:rsid w:val="3AF85078"/>
    <w:rsid w:val="3B253993"/>
    <w:rsid w:val="3B2E2848"/>
    <w:rsid w:val="3B2F4FC9"/>
    <w:rsid w:val="3B626996"/>
    <w:rsid w:val="3B653D90"/>
    <w:rsid w:val="3BEE2461"/>
    <w:rsid w:val="3C292100"/>
    <w:rsid w:val="3C3E2DF0"/>
    <w:rsid w:val="3C552955"/>
    <w:rsid w:val="3C664263"/>
    <w:rsid w:val="3C667DC0"/>
    <w:rsid w:val="3C7613D4"/>
    <w:rsid w:val="3CEF6007"/>
    <w:rsid w:val="3D0A4BEF"/>
    <w:rsid w:val="3D4445A5"/>
    <w:rsid w:val="3D6C7658"/>
    <w:rsid w:val="3D704D42"/>
    <w:rsid w:val="3D8F1791"/>
    <w:rsid w:val="3D9F4236"/>
    <w:rsid w:val="3DBB586E"/>
    <w:rsid w:val="3DFE308E"/>
    <w:rsid w:val="3E043D34"/>
    <w:rsid w:val="3E3B41B2"/>
    <w:rsid w:val="3E416D36"/>
    <w:rsid w:val="3E436887"/>
    <w:rsid w:val="3E72001C"/>
    <w:rsid w:val="3E7802D0"/>
    <w:rsid w:val="3E823B0A"/>
    <w:rsid w:val="3EB23790"/>
    <w:rsid w:val="3ECC2B23"/>
    <w:rsid w:val="3EF7239A"/>
    <w:rsid w:val="3F1B30E3"/>
    <w:rsid w:val="3F4A21FD"/>
    <w:rsid w:val="3F6525B0"/>
    <w:rsid w:val="3F6727CC"/>
    <w:rsid w:val="3F6C3694"/>
    <w:rsid w:val="3F7D3D9E"/>
    <w:rsid w:val="3F934A87"/>
    <w:rsid w:val="3FCF2120"/>
    <w:rsid w:val="3FDD6F27"/>
    <w:rsid w:val="3FEA0D08"/>
    <w:rsid w:val="402971CE"/>
    <w:rsid w:val="402B55A8"/>
    <w:rsid w:val="403F5BFA"/>
    <w:rsid w:val="4047615A"/>
    <w:rsid w:val="40583EC3"/>
    <w:rsid w:val="40D519B8"/>
    <w:rsid w:val="40DE086C"/>
    <w:rsid w:val="40E81285"/>
    <w:rsid w:val="419A2DBD"/>
    <w:rsid w:val="41E2613A"/>
    <w:rsid w:val="4231344A"/>
    <w:rsid w:val="42445FBE"/>
    <w:rsid w:val="42650575"/>
    <w:rsid w:val="42700A46"/>
    <w:rsid w:val="4281555E"/>
    <w:rsid w:val="42930BD6"/>
    <w:rsid w:val="43000F6E"/>
    <w:rsid w:val="430B346F"/>
    <w:rsid w:val="43140575"/>
    <w:rsid w:val="43210EE4"/>
    <w:rsid w:val="432A62D3"/>
    <w:rsid w:val="433C5D1E"/>
    <w:rsid w:val="4350530C"/>
    <w:rsid w:val="43BB4117"/>
    <w:rsid w:val="43C27FD1"/>
    <w:rsid w:val="43D67F21"/>
    <w:rsid w:val="440A59E9"/>
    <w:rsid w:val="44412933"/>
    <w:rsid w:val="445D5F4C"/>
    <w:rsid w:val="446A2417"/>
    <w:rsid w:val="44703ED1"/>
    <w:rsid w:val="44B32010"/>
    <w:rsid w:val="44D04970"/>
    <w:rsid w:val="44EF1C2A"/>
    <w:rsid w:val="456311BE"/>
    <w:rsid w:val="45857508"/>
    <w:rsid w:val="45A100BA"/>
    <w:rsid w:val="45C00171"/>
    <w:rsid w:val="45C54E48"/>
    <w:rsid w:val="45D1274E"/>
    <w:rsid w:val="45E16FF2"/>
    <w:rsid w:val="45E216A1"/>
    <w:rsid w:val="46933EA7"/>
    <w:rsid w:val="469F0913"/>
    <w:rsid w:val="46AC58E1"/>
    <w:rsid w:val="4723522B"/>
    <w:rsid w:val="47411B55"/>
    <w:rsid w:val="4760647F"/>
    <w:rsid w:val="47CB42B8"/>
    <w:rsid w:val="47F210A1"/>
    <w:rsid w:val="47F41D83"/>
    <w:rsid w:val="48226D7F"/>
    <w:rsid w:val="482C45B3"/>
    <w:rsid w:val="483E7E42"/>
    <w:rsid w:val="48894852"/>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D01551"/>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1093C"/>
    <w:rsid w:val="4BE87D6B"/>
    <w:rsid w:val="4C137A41"/>
    <w:rsid w:val="4C1C66ED"/>
    <w:rsid w:val="4C50191A"/>
    <w:rsid w:val="4C692F12"/>
    <w:rsid w:val="4C990922"/>
    <w:rsid w:val="4CBB4158"/>
    <w:rsid w:val="4CCF550D"/>
    <w:rsid w:val="4D0B6137"/>
    <w:rsid w:val="4D235A67"/>
    <w:rsid w:val="4D237E1F"/>
    <w:rsid w:val="4D29404E"/>
    <w:rsid w:val="4D7178A9"/>
    <w:rsid w:val="4D8C0AFD"/>
    <w:rsid w:val="4DA62712"/>
    <w:rsid w:val="4DDD4434"/>
    <w:rsid w:val="4E173610"/>
    <w:rsid w:val="4E2118E3"/>
    <w:rsid w:val="4E265601"/>
    <w:rsid w:val="4E4F6905"/>
    <w:rsid w:val="4EA336D8"/>
    <w:rsid w:val="4EA36C51"/>
    <w:rsid w:val="4EE06F77"/>
    <w:rsid w:val="4EF80DAD"/>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6568B4"/>
    <w:rsid w:val="50895907"/>
    <w:rsid w:val="508A1E77"/>
    <w:rsid w:val="508D5E0B"/>
    <w:rsid w:val="50CF01D2"/>
    <w:rsid w:val="50CF1F80"/>
    <w:rsid w:val="50D46B08"/>
    <w:rsid w:val="50FA629D"/>
    <w:rsid w:val="511646DB"/>
    <w:rsid w:val="513F7105"/>
    <w:rsid w:val="516F72BF"/>
    <w:rsid w:val="517A1653"/>
    <w:rsid w:val="517E2B19"/>
    <w:rsid w:val="517E430A"/>
    <w:rsid w:val="51C27D36"/>
    <w:rsid w:val="51F67F8D"/>
    <w:rsid w:val="5202788D"/>
    <w:rsid w:val="52302EF2"/>
    <w:rsid w:val="523072B3"/>
    <w:rsid w:val="524644C3"/>
    <w:rsid w:val="52691F60"/>
    <w:rsid w:val="528462EE"/>
    <w:rsid w:val="529E01D6"/>
    <w:rsid w:val="52B94C95"/>
    <w:rsid w:val="52BE405A"/>
    <w:rsid w:val="52D7511B"/>
    <w:rsid w:val="535B1F07"/>
    <w:rsid w:val="5382152B"/>
    <w:rsid w:val="53B316E5"/>
    <w:rsid w:val="53C75190"/>
    <w:rsid w:val="54446A80"/>
    <w:rsid w:val="54553F66"/>
    <w:rsid w:val="54622056"/>
    <w:rsid w:val="54776BB6"/>
    <w:rsid w:val="548457F1"/>
    <w:rsid w:val="549F0B68"/>
    <w:rsid w:val="54AB5BF1"/>
    <w:rsid w:val="54AB6860"/>
    <w:rsid w:val="550A7A2A"/>
    <w:rsid w:val="550F5041"/>
    <w:rsid w:val="55472A2C"/>
    <w:rsid w:val="554C0043"/>
    <w:rsid w:val="55546EF7"/>
    <w:rsid w:val="55CC0ABE"/>
    <w:rsid w:val="5606196D"/>
    <w:rsid w:val="56494582"/>
    <w:rsid w:val="566B0279"/>
    <w:rsid w:val="568775D5"/>
    <w:rsid w:val="568E4899"/>
    <w:rsid w:val="574C75CB"/>
    <w:rsid w:val="57713D91"/>
    <w:rsid w:val="57727B09"/>
    <w:rsid w:val="578A30A4"/>
    <w:rsid w:val="579E26AC"/>
    <w:rsid w:val="57D26DC6"/>
    <w:rsid w:val="57E17B3D"/>
    <w:rsid w:val="57F56069"/>
    <w:rsid w:val="58071B26"/>
    <w:rsid w:val="581A4428"/>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B57504B"/>
    <w:rsid w:val="5B793B29"/>
    <w:rsid w:val="5B8449DB"/>
    <w:rsid w:val="5B9B13DC"/>
    <w:rsid w:val="5BB64468"/>
    <w:rsid w:val="5BCD22B6"/>
    <w:rsid w:val="5BD41FC1"/>
    <w:rsid w:val="5BF907F8"/>
    <w:rsid w:val="5C237623"/>
    <w:rsid w:val="5C3A70BD"/>
    <w:rsid w:val="5CAC7619"/>
    <w:rsid w:val="5CB169DD"/>
    <w:rsid w:val="5D096819"/>
    <w:rsid w:val="5D135E9A"/>
    <w:rsid w:val="5D4F5F4A"/>
    <w:rsid w:val="5DA017ED"/>
    <w:rsid w:val="5DB9023F"/>
    <w:rsid w:val="5DCD5A99"/>
    <w:rsid w:val="5DD82F19"/>
    <w:rsid w:val="5DEC4171"/>
    <w:rsid w:val="5E180F16"/>
    <w:rsid w:val="5E6964AE"/>
    <w:rsid w:val="5E9F11E3"/>
    <w:rsid w:val="5EA70098"/>
    <w:rsid w:val="5EB278C9"/>
    <w:rsid w:val="5EDF7832"/>
    <w:rsid w:val="5EE71275"/>
    <w:rsid w:val="5EF17565"/>
    <w:rsid w:val="5EFF1C82"/>
    <w:rsid w:val="5F183046"/>
    <w:rsid w:val="5F3F4774"/>
    <w:rsid w:val="5F582B88"/>
    <w:rsid w:val="5F97010C"/>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B3CBF"/>
    <w:rsid w:val="617970BB"/>
    <w:rsid w:val="61EE47DE"/>
    <w:rsid w:val="61F74CB9"/>
    <w:rsid w:val="61FA2BD4"/>
    <w:rsid w:val="61FF2350"/>
    <w:rsid w:val="62593ED4"/>
    <w:rsid w:val="62C3746A"/>
    <w:rsid w:val="62DE7EE0"/>
    <w:rsid w:val="630C0E11"/>
    <w:rsid w:val="631150EB"/>
    <w:rsid w:val="63750765"/>
    <w:rsid w:val="63860E8D"/>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BD0615"/>
    <w:rsid w:val="653D3504"/>
    <w:rsid w:val="657C4DAA"/>
    <w:rsid w:val="65842EE1"/>
    <w:rsid w:val="65965345"/>
    <w:rsid w:val="65A6554D"/>
    <w:rsid w:val="65D379C4"/>
    <w:rsid w:val="65D73958"/>
    <w:rsid w:val="65E505B2"/>
    <w:rsid w:val="65E73470"/>
    <w:rsid w:val="65F82495"/>
    <w:rsid w:val="660404C6"/>
    <w:rsid w:val="663721A5"/>
    <w:rsid w:val="665E1984"/>
    <w:rsid w:val="66A77ED0"/>
    <w:rsid w:val="66ED18C1"/>
    <w:rsid w:val="66FB2B9B"/>
    <w:rsid w:val="67035656"/>
    <w:rsid w:val="67086EF1"/>
    <w:rsid w:val="67087B42"/>
    <w:rsid w:val="67114C48"/>
    <w:rsid w:val="67185FD7"/>
    <w:rsid w:val="67580275"/>
    <w:rsid w:val="677A0A3F"/>
    <w:rsid w:val="67915D89"/>
    <w:rsid w:val="680C46FC"/>
    <w:rsid w:val="68307350"/>
    <w:rsid w:val="683B0A95"/>
    <w:rsid w:val="687F50CC"/>
    <w:rsid w:val="688E20AC"/>
    <w:rsid w:val="689A2A1B"/>
    <w:rsid w:val="68C208E3"/>
    <w:rsid w:val="68D75C06"/>
    <w:rsid w:val="68DD2140"/>
    <w:rsid w:val="693D1D24"/>
    <w:rsid w:val="694806C9"/>
    <w:rsid w:val="69DA187A"/>
    <w:rsid w:val="69E228CC"/>
    <w:rsid w:val="6A102F95"/>
    <w:rsid w:val="6A1E49EE"/>
    <w:rsid w:val="6A1F58CE"/>
    <w:rsid w:val="6A386990"/>
    <w:rsid w:val="6A517800"/>
    <w:rsid w:val="6A733988"/>
    <w:rsid w:val="6A80346D"/>
    <w:rsid w:val="6A84252C"/>
    <w:rsid w:val="6B2667E8"/>
    <w:rsid w:val="6B2E7D36"/>
    <w:rsid w:val="6B317667"/>
    <w:rsid w:val="6B39651C"/>
    <w:rsid w:val="6B454EC0"/>
    <w:rsid w:val="6B4A697B"/>
    <w:rsid w:val="6B511AB7"/>
    <w:rsid w:val="6B8A321B"/>
    <w:rsid w:val="6BBF1117"/>
    <w:rsid w:val="6BD808EE"/>
    <w:rsid w:val="6BF60B14"/>
    <w:rsid w:val="6C142268"/>
    <w:rsid w:val="6C182A5D"/>
    <w:rsid w:val="6C3C4515"/>
    <w:rsid w:val="6C3F3D03"/>
    <w:rsid w:val="6C45090D"/>
    <w:rsid w:val="6C783074"/>
    <w:rsid w:val="6C906CD0"/>
    <w:rsid w:val="6C9F2F49"/>
    <w:rsid w:val="6CCC34A0"/>
    <w:rsid w:val="6CD01102"/>
    <w:rsid w:val="6CD81D64"/>
    <w:rsid w:val="6CEB1A97"/>
    <w:rsid w:val="6CF070AE"/>
    <w:rsid w:val="6D056FFD"/>
    <w:rsid w:val="6D140FEE"/>
    <w:rsid w:val="6D1C7EA3"/>
    <w:rsid w:val="6D3715F0"/>
    <w:rsid w:val="6D45284C"/>
    <w:rsid w:val="6D610768"/>
    <w:rsid w:val="6DBE14B5"/>
    <w:rsid w:val="6DEF510F"/>
    <w:rsid w:val="6E0049EA"/>
    <w:rsid w:val="6E205AC9"/>
    <w:rsid w:val="6E2711F5"/>
    <w:rsid w:val="6E6765D2"/>
    <w:rsid w:val="6E7361E8"/>
    <w:rsid w:val="6EB34837"/>
    <w:rsid w:val="6EEB3447"/>
    <w:rsid w:val="6EF536BE"/>
    <w:rsid w:val="6EF966EE"/>
    <w:rsid w:val="6F165DD9"/>
    <w:rsid w:val="6F204B98"/>
    <w:rsid w:val="6F213E96"/>
    <w:rsid w:val="6F2B261F"/>
    <w:rsid w:val="6F4E16D7"/>
    <w:rsid w:val="6F814935"/>
    <w:rsid w:val="6FAD71DC"/>
    <w:rsid w:val="6FB9606E"/>
    <w:rsid w:val="6FD40F09"/>
    <w:rsid w:val="6FD607DD"/>
    <w:rsid w:val="6FF664A7"/>
    <w:rsid w:val="7007308C"/>
    <w:rsid w:val="70281CF1"/>
    <w:rsid w:val="70425E72"/>
    <w:rsid w:val="705160B5"/>
    <w:rsid w:val="707F6E74"/>
    <w:rsid w:val="709C4DBC"/>
    <w:rsid w:val="70A24B63"/>
    <w:rsid w:val="70E96ACA"/>
    <w:rsid w:val="71283BDB"/>
    <w:rsid w:val="713F0604"/>
    <w:rsid w:val="715F1BDC"/>
    <w:rsid w:val="71673246"/>
    <w:rsid w:val="71704AAF"/>
    <w:rsid w:val="71705FC9"/>
    <w:rsid w:val="71A65242"/>
    <w:rsid w:val="71D71024"/>
    <w:rsid w:val="72281098"/>
    <w:rsid w:val="72282CA4"/>
    <w:rsid w:val="7238752D"/>
    <w:rsid w:val="72541E8D"/>
    <w:rsid w:val="7258372B"/>
    <w:rsid w:val="726102B7"/>
    <w:rsid w:val="72E6342D"/>
    <w:rsid w:val="72FA2A34"/>
    <w:rsid w:val="7318735E"/>
    <w:rsid w:val="733F2B3D"/>
    <w:rsid w:val="734E35CA"/>
    <w:rsid w:val="735C724B"/>
    <w:rsid w:val="735FDFD4"/>
    <w:rsid w:val="738C2E7A"/>
    <w:rsid w:val="74033B6B"/>
    <w:rsid w:val="741527AA"/>
    <w:rsid w:val="74507BFC"/>
    <w:rsid w:val="747775A3"/>
    <w:rsid w:val="74824CA6"/>
    <w:rsid w:val="74862DDB"/>
    <w:rsid w:val="74866CC7"/>
    <w:rsid w:val="749E5641"/>
    <w:rsid w:val="74A76831"/>
    <w:rsid w:val="74AA0C93"/>
    <w:rsid w:val="74B549A6"/>
    <w:rsid w:val="74DF0134"/>
    <w:rsid w:val="752D5343"/>
    <w:rsid w:val="75353045"/>
    <w:rsid w:val="75457920"/>
    <w:rsid w:val="754D1541"/>
    <w:rsid w:val="75501031"/>
    <w:rsid w:val="757A4300"/>
    <w:rsid w:val="75994786"/>
    <w:rsid w:val="759E1D9D"/>
    <w:rsid w:val="75CF4FA6"/>
    <w:rsid w:val="75F6612F"/>
    <w:rsid w:val="76176804"/>
    <w:rsid w:val="761B33ED"/>
    <w:rsid w:val="76530DD9"/>
    <w:rsid w:val="766703E1"/>
    <w:rsid w:val="76724FD8"/>
    <w:rsid w:val="76870A83"/>
    <w:rsid w:val="76A038F3"/>
    <w:rsid w:val="76C361D8"/>
    <w:rsid w:val="76FD6F97"/>
    <w:rsid w:val="770F2826"/>
    <w:rsid w:val="77381D7D"/>
    <w:rsid w:val="773A3199"/>
    <w:rsid w:val="77510F5D"/>
    <w:rsid w:val="776B2153"/>
    <w:rsid w:val="778B45A3"/>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A1A1C0E"/>
    <w:rsid w:val="7A481563"/>
    <w:rsid w:val="7A490C32"/>
    <w:rsid w:val="7A4E42C3"/>
    <w:rsid w:val="7A5275FA"/>
    <w:rsid w:val="7A603AC5"/>
    <w:rsid w:val="7A684727"/>
    <w:rsid w:val="7AA5772A"/>
    <w:rsid w:val="7AA716F4"/>
    <w:rsid w:val="7AFD1314"/>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1D1542"/>
    <w:rsid w:val="7C4D62CB"/>
    <w:rsid w:val="7C624B36"/>
    <w:rsid w:val="7C6B6751"/>
    <w:rsid w:val="7C812849"/>
    <w:rsid w:val="7CB77BE8"/>
    <w:rsid w:val="7CD60D99"/>
    <w:rsid w:val="7CE352DA"/>
    <w:rsid w:val="7D031D4D"/>
    <w:rsid w:val="7D0746CC"/>
    <w:rsid w:val="7D28412D"/>
    <w:rsid w:val="7D474AC8"/>
    <w:rsid w:val="7D4C20DE"/>
    <w:rsid w:val="7D621902"/>
    <w:rsid w:val="7D715FE9"/>
    <w:rsid w:val="7D9D0B8C"/>
    <w:rsid w:val="7DDA593C"/>
    <w:rsid w:val="7E6C1E82"/>
    <w:rsid w:val="7E7E09BD"/>
    <w:rsid w:val="7EA128FE"/>
    <w:rsid w:val="7EA6685A"/>
    <w:rsid w:val="7EBC79B7"/>
    <w:rsid w:val="7F0D1FD5"/>
    <w:rsid w:val="7F2839F3"/>
    <w:rsid w:val="7F3E1EFB"/>
    <w:rsid w:val="7F463BFE"/>
    <w:rsid w:val="7F601E71"/>
    <w:rsid w:val="7F631C62"/>
    <w:rsid w:val="7F6C2F0C"/>
    <w:rsid w:val="7F9B559F"/>
    <w:rsid w:val="7FFB7DEC"/>
    <w:rsid w:val="8EEF521B"/>
    <w:rsid w:val="BBF705B7"/>
    <w:rsid w:val="BE7EBD27"/>
    <w:rsid w:val="BE7FCB13"/>
    <w:rsid w:val="C9FF71C5"/>
    <w:rsid w:val="DBFB6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widowControl/>
      <w:adjustRightInd/>
      <w:spacing w:before="100" w:beforeAutospacing="1" w:after="100" w:afterAutospacing="1" w:line="240" w:lineRule="auto"/>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批注框文本 字符"/>
    <w:link w:val="3"/>
    <w:semiHidden/>
    <w:qFormat/>
    <w:uiPriority w:val="99"/>
    <w:rPr>
      <w:rFonts w:ascii="Times New Roman" w:hAnsi="Times New Roman"/>
      <w:kern w:val="2"/>
      <w:sz w:val="18"/>
      <w:szCs w:val="18"/>
    </w:rPr>
  </w:style>
  <w:style w:type="character" w:customStyle="1" w:styleId="10">
    <w:name w:val="页脚 字符"/>
    <w:link w:val="4"/>
    <w:qFormat/>
    <w:uiPriority w:val="99"/>
    <w:rPr>
      <w:rFonts w:ascii="Times New Roman" w:hAnsi="Times New Roman"/>
      <w:kern w:val="2"/>
      <w:sz w:val="18"/>
      <w:szCs w:val="18"/>
    </w:rPr>
  </w:style>
  <w:style w:type="character" w:customStyle="1" w:styleId="11">
    <w:name w:val="页眉 字符"/>
    <w:link w:val="5"/>
    <w:qFormat/>
    <w:uiPriority w:val="99"/>
    <w:rPr>
      <w:rFonts w:ascii="Times New Roman" w:hAnsi="Times New Roman"/>
      <w:kern w:val="2"/>
      <w:sz w:val="18"/>
      <w:szCs w:val="18"/>
    </w:rPr>
  </w:style>
  <w:style w:type="paragraph" w:styleId="12">
    <w:name w:val="List Paragraph"/>
    <w:basedOn w:val="1"/>
    <w:qFormat/>
    <w:uiPriority w:val="34"/>
    <w:pPr>
      <w:ind w:firstLine="420" w:firstLineChars="200"/>
    </w:pPr>
  </w:style>
  <w:style w:type="paragraph" w:styleId="13">
    <w:name w:val="No Spacing"/>
    <w:link w:val="14"/>
    <w:qFormat/>
    <w:uiPriority w:val="0"/>
    <w:rPr>
      <w:rFonts w:ascii="Calibri" w:hAnsi="Calibri" w:eastAsia="宋体" w:cs="Times New Roman"/>
      <w:sz w:val="22"/>
      <w:szCs w:val="22"/>
      <w:lang w:val="en-US" w:eastAsia="zh-CN" w:bidi="ar-SA"/>
    </w:rPr>
  </w:style>
  <w:style w:type="character" w:customStyle="1" w:styleId="14">
    <w:name w:val="无间隔 字符"/>
    <w:link w:val="13"/>
    <w:qFormat/>
    <w:uiPriority w:val="0"/>
    <w:rPr>
      <w:sz w:val="22"/>
      <w:szCs w:val="22"/>
      <w:lang w:bidi="ar-SA"/>
    </w:rPr>
  </w:style>
  <w:style w:type="paragraph" w:customStyle="1" w:styleId="15">
    <w:name w:val="正文1"/>
    <w:basedOn w:val="1"/>
    <w:qFormat/>
    <w:uiPriority w:val="0"/>
    <w:pPr>
      <w:widowControl/>
    </w:pPr>
    <w:rPr>
      <w:rFonts w:eastAsia="Times New Roman"/>
      <w:kern w:val="0"/>
      <w:lang w:val="zh-CN"/>
    </w:rPr>
  </w:style>
  <w:style w:type="character" w:customStyle="1" w:styleId="16">
    <w:name w:val="font6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6895</Words>
  <Characters>8331</Characters>
  <Lines>61</Lines>
  <Paragraphs>17</Paragraphs>
  <TotalTime>1</TotalTime>
  <ScaleCrop>false</ScaleCrop>
  <LinksUpToDate>false</LinksUpToDate>
  <CharactersWithSpaces>8428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2017-12-15T17:02:00Z</dcterms:created>
  <dc:creator>王炜(部门内部人)</dc:creator>
  <cp:lastModifiedBy>大琹</cp:lastModifiedBy>
  <cp:lastPrinted>2023-06-06T01:28:00Z</cp:lastPrinted>
  <dcterms:modified xsi:type="dcterms:W3CDTF">2023-06-08T08:14:36Z</dcterms:modified>
  <dc:title>×××部门</dc:title>
  <cp:revision>400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5E4986EB551444C89044ED1FEBC90856_13</vt:lpwstr>
  </property>
</Properties>
</file>