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中国共产主义青年团</w:t>
            </w:r>
          </w:p>
          <w:p>
            <w:pPr>
              <w:pStyle w:val="12"/>
              <w:jc w:val="center"/>
              <w:rPr>
                <w:rFonts w:ascii="Cambria" w:hAnsi="Cambria"/>
                <w:b/>
                <w:sz w:val="80"/>
                <w:szCs w:val="80"/>
              </w:rPr>
            </w:pPr>
            <w:r>
              <w:rPr>
                <w:rFonts w:hint="eastAsia" w:ascii="Cambria" w:hAnsi="Cambria"/>
                <w:b/>
                <w:sz w:val="80"/>
                <w:szCs w:val="80"/>
                <w:lang w:val="en-US" w:eastAsia="zh-CN"/>
              </w:rPr>
              <w:t>湟源县委员会</w:t>
            </w:r>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noWrap w:val="0"/>
            <w:vAlign w:val="center"/>
          </w:tcPr>
          <w:p>
            <w:pPr>
              <w:pStyle w:val="12"/>
              <w:jc w:val="center"/>
            </w:pPr>
          </w:p>
        </w:tc>
      </w:tr>
    </w:tbl>
    <w:p/>
    <w:tbl>
      <w:tblPr>
        <w:tblStyle w:val="5"/>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（1）根据党在各个时期的路线、方针、政策，围绕县委县政府的中心工作，按照上级团委的要求，拟定全县共青团工作计划。</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（2）落实党建带团建的要求，及时向县委汇报团的工作，积极争取将团的基层组织建设纳入党的基层组织建设总体格局，扩大团的组织覆盖面。</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（3）团结和带领全县团员、青年发扬“党有号召、团有行动”的光荣传统、发挥生力军和突击队作用，积极投身经济社会建设，为促进仙游发展做出应有的贡献。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（4）对团员、青年进行理想信念教育、道德教育、革命传统、社会主义核心价值观宣传教育，引导团员、青年提高思想政治觉悟，做有理想、有道德、有文化、有纪律的一代新人。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（5）指导全县少先队的工作，协助有关部门选拔好中小学少先队总辅导员和辅导员；对少先队进行以共产主义为主题的理想信念教育和爱国主义教育，培养其成为“四有”新人。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（6）加强团的基层组织建设和各项规章制度建设，协助组织部门做好团干部的管理、使用和考察。积极推荐优秀团员入党；负责团费的收缴、管理和使用。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（7）负责召开全县团员代表大会，并指导基层开好团员大会、团员代表大会。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（8）调查青少年思想动态和青少年工作状况，研究青少年运动、青少年思想教育和青少年事业发展等问题，提出相应对策，开展各种健康有益的活动。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（9）参与拟定全县青少年事业发展规划和青少年工作方针、政策，协助教育部门做好中小学学生的思想、道德教育管理工作，对青少年活动阵地、青少年服务机构建设等事务进行规划和管理。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（10）代表青少年利益，维护青少年的合法权益。</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（11）组织青少年积极参与社会管理和民主监督，促进民主与法制建设。</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（12）负责指导管理全县青年组织和青年社团组织工作。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（13）加强青年职工政治思想教育、职业道德教育和业务培训工作，全面提高青年职工政治素质和业务工作能力。</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（14）积极探索创建青少年活动阵地，加强对青少年活动阵地的管理、使用，努力增强自身能力和服务青少年的功能。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（15）完成县委县政府和上级团委交办的其他工作。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color w:val="000000"/>
          <w:sz w:val="30"/>
          <w:szCs w:val="30"/>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年度决算编制范围包括预算单位1个。无二级预算单位。年</w:t>
      </w:r>
      <w:r>
        <w:rPr>
          <w:rFonts w:hint="eastAsia" w:ascii="仿宋" w:hAnsi="仿宋" w:eastAsia="仿宋"/>
          <w:sz w:val="32"/>
          <w:szCs w:val="32"/>
          <w:lang w:eastAsia="zh-CN"/>
        </w:rPr>
        <w:t>初</w:t>
      </w:r>
      <w:r>
        <w:rPr>
          <w:rFonts w:hint="eastAsia" w:ascii="仿宋" w:hAnsi="仿宋" w:eastAsia="仿宋"/>
          <w:sz w:val="32"/>
          <w:szCs w:val="32"/>
        </w:rPr>
        <w:t>编制人数</w:t>
      </w:r>
      <w:r>
        <w:rPr>
          <w:rFonts w:hint="eastAsia" w:ascii="仿宋" w:hAnsi="仿宋" w:eastAsia="仿宋"/>
          <w:sz w:val="32"/>
          <w:szCs w:val="32"/>
          <w:lang w:val="en-US" w:eastAsia="zh-CN"/>
        </w:rPr>
        <w:t>3</w:t>
      </w:r>
      <w:r>
        <w:rPr>
          <w:rFonts w:hint="eastAsia" w:ascii="仿宋" w:hAnsi="仿宋" w:eastAsia="仿宋"/>
          <w:sz w:val="32"/>
          <w:szCs w:val="32"/>
        </w:rPr>
        <w:t>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纳入中国共产主义青年团湟源县委员会</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w:t>
      </w:r>
      <w:r>
        <w:rPr>
          <w:rFonts w:hint="eastAsia" w:ascii="仿宋_GB2312" w:eastAsia="仿宋_GB2312"/>
          <w:sz w:val="32"/>
          <w:szCs w:val="32"/>
          <w:lang w:val="en-US" w:eastAsia="zh-CN"/>
        </w:rPr>
        <w:t>包括：</w:t>
      </w:r>
    </w:p>
    <w:p>
      <w:pPr>
        <w:rPr>
          <w:rFonts w:hint="eastAsia" w:ascii="仿宋_GB2312" w:eastAsia="仿宋_GB2312"/>
          <w:sz w:val="32"/>
          <w:szCs w:val="32"/>
        </w:rPr>
      </w:pPr>
    </w:p>
    <w:tbl>
      <w:tblPr>
        <w:tblStyle w:val="5"/>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spacing w:line="576" w:lineRule="exact"/>
              <w:jc w:val="center"/>
              <w:rPr>
                <w:rFonts w:ascii="仿宋_GB2312" w:eastAsia="仿宋_GB2312"/>
                <w:sz w:val="32"/>
                <w:szCs w:val="32"/>
              </w:rPr>
            </w:pPr>
            <w:r>
              <w:rPr>
                <w:rFonts w:hint="eastAsia" w:ascii="仿宋_GB2312" w:eastAsia="仿宋_GB2312"/>
                <w:sz w:val="32"/>
                <w:szCs w:val="32"/>
                <w:lang w:val="en-US" w:eastAsia="zh-CN"/>
              </w:rPr>
              <w:t>无</w:t>
            </w:r>
          </w:p>
        </w:tc>
      </w:tr>
    </w:tbl>
    <w:p>
      <w:pPr>
        <w:adjustRightInd w:val="0"/>
        <w:snapToGrid w:val="0"/>
        <w:spacing w:line="560" w:lineRule="exact"/>
        <w:jc w:val="left"/>
        <w:rPr>
          <w:rFonts w:hint="eastAsia" w:ascii="小标宋" w:eastAsia="小标宋"/>
          <w:b/>
          <w:color w:val="000000"/>
          <w:sz w:val="36"/>
          <w:szCs w:val="36"/>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140.94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124.09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7.72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140.94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140.94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140.94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140.94</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140.94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140.94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中共湟源县委办公室</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140.94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140.94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中国共产主义青年团湟源县委员会</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140.94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140.94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98" w:type="dxa"/>
        <w:jc w:val="center"/>
        <w:tblLayout w:type="fixed"/>
        <w:tblCellMar>
          <w:top w:w="0" w:type="dxa"/>
          <w:left w:w="108" w:type="dxa"/>
          <w:bottom w:w="0" w:type="dxa"/>
          <w:right w:w="108" w:type="dxa"/>
        </w:tblCellMar>
      </w:tblPr>
      <w:tblGrid>
        <w:gridCol w:w="1100"/>
        <w:gridCol w:w="3800"/>
        <w:gridCol w:w="1099"/>
        <w:gridCol w:w="1099"/>
        <w:gridCol w:w="1099"/>
        <w:gridCol w:w="1099"/>
        <w:gridCol w:w="1099"/>
        <w:gridCol w:w="1103"/>
      </w:tblGrid>
      <w:tr>
        <w:tblPrEx>
          <w:tblCellMar>
            <w:top w:w="0" w:type="dxa"/>
            <w:left w:w="108" w:type="dxa"/>
            <w:bottom w:w="0" w:type="dxa"/>
            <w:right w:w="108" w:type="dxa"/>
          </w:tblCellMar>
        </w:tblPrEx>
        <w:trPr>
          <w:trHeight w:val="187" w:hRule="atLeast"/>
          <w:jc w:val="center"/>
        </w:trPr>
        <w:tc>
          <w:tcPr>
            <w:tcW w:w="1149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9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9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140.94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69.74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71.20</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124.09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52.89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71.20</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群众团体事务</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124.09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52.89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71.20</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124.09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52.89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71.20</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7.72</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7.72</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5.11</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5.11</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4.29</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2.37</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2.37</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w:t>
            </w: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1000"/>
        <w:gridCol w:w="1833"/>
        <w:gridCol w:w="1192"/>
        <w:gridCol w:w="121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2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140.94</w:t>
            </w: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140.94</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140.94</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140.94</w:t>
            </w: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124.09</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124.09</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7.72</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7.72</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4.29</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4.29</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00" w:type="dxa"/>
            <w:shd w:val="clear" w:color="auto" w:fill="FFFFFF"/>
            <w:noWrap/>
            <w:vAlign w:val="center"/>
          </w:tcPr>
          <w:p>
            <w:pPr>
              <w:widowControl/>
              <w:jc w:val="center"/>
              <w:rPr>
                <w:rFonts w:ascii="宋体" w:hAnsi="宋体" w:cs="宋体"/>
                <w:kern w:val="0"/>
                <w:sz w:val="20"/>
              </w:rPr>
            </w:pPr>
          </w:p>
        </w:tc>
        <w:tc>
          <w:tcPr>
            <w:tcW w:w="1833" w:type="dxa"/>
            <w:shd w:val="clear" w:color="auto" w:fill="FFFFFF"/>
            <w:noWrap/>
            <w:vAlign w:val="center"/>
          </w:tcPr>
          <w:p>
            <w:pPr>
              <w:widowControl/>
              <w:jc w:val="left"/>
              <w:rPr>
                <w:rFonts w:ascii="宋体" w:hAnsi="宋体" w:cs="宋体"/>
                <w:kern w:val="0"/>
                <w:sz w:val="20"/>
              </w:rPr>
            </w:pP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140.94</w:t>
            </w:r>
          </w:p>
        </w:tc>
        <w:tc>
          <w:tcPr>
            <w:tcW w:w="183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140.94</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140.94</w:t>
            </w:r>
          </w:p>
        </w:tc>
        <w:tc>
          <w:tcPr>
            <w:tcW w:w="118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31"/>
        <w:gridCol w:w="1343"/>
        <w:gridCol w:w="1343"/>
        <w:gridCol w:w="134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8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2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8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140.94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69.74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124.09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群众团体事务</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124.09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124.09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7.72</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7.72</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5.11</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5.11</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2.55</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2.55</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0.06</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4.29</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1.92</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1.92</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2.37</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2.37</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w:t>
            </w:r>
          </w:p>
        </w:tc>
        <w:tc>
          <w:tcPr>
            <w:tcW w:w="13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531"/>
        <w:gridCol w:w="2138"/>
        <w:gridCol w:w="2138"/>
        <w:gridCol w:w="213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8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4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5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83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69.74</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62.98</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62.98</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62.98</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18.76</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18.76</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16.02</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16.02</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5.11</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5.11</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4.84</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4.84</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会议费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0.59</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5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1.15</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0.15</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中国共产主义青年团湟源县委员会2023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中国共产主义青年团湟源县委员会</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一般公共预算拨款收入140.94万元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一般公共服务支出124.09万元，社会保障和就业支出7.72万元，卫生健康支出4.29万元，住房保障支出4.84万元</w:t>
      </w:r>
      <w:r>
        <w:rPr>
          <w:rFonts w:hint="eastAsia" w:ascii="仿宋_GB2312" w:eastAsia="仿宋_GB2312"/>
          <w:sz w:val="32"/>
          <w:szCs w:val="32"/>
        </w:rPr>
        <w:t>。</w:t>
      </w: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年收支总预算</w:t>
      </w:r>
      <w:r>
        <w:rPr>
          <w:rFonts w:hint="eastAsia" w:ascii="仿宋_GB2312" w:eastAsia="仿宋_GB2312"/>
          <w:sz w:val="32"/>
          <w:szCs w:val="32"/>
          <w:lang w:val="en-US" w:eastAsia="zh-CN"/>
        </w:rPr>
        <w:t>140.94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中国共产主义青年团湟源县委员会2023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年收入预算</w:t>
      </w:r>
      <w:r>
        <w:rPr>
          <w:rFonts w:hint="eastAsia" w:ascii="仿宋_GB2312" w:eastAsia="仿宋_GB2312"/>
          <w:sz w:val="32"/>
          <w:szCs w:val="32"/>
          <w:lang w:val="en-US" w:eastAsia="zh-CN"/>
        </w:rPr>
        <w:t>140.94</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一般公共预算拨款收入140.94万元，占100.00%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6pt;width:351.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中国共产主义青年团湟源县委员会2023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年支出预算</w:t>
      </w:r>
      <w:r>
        <w:rPr>
          <w:rFonts w:hint="eastAsia" w:ascii="仿宋_GB2312" w:eastAsia="仿宋_GB2312"/>
          <w:sz w:val="32"/>
          <w:szCs w:val="32"/>
          <w:lang w:val="en-US" w:eastAsia="zh-CN"/>
        </w:rPr>
        <w:t>140.94</w:t>
      </w:r>
      <w:r>
        <w:rPr>
          <w:rFonts w:hint="eastAsia" w:ascii="仿宋_GB2312" w:eastAsia="仿宋_GB2312"/>
          <w:sz w:val="32"/>
          <w:szCs w:val="32"/>
        </w:rPr>
        <w:t>万元，其中：</w:t>
      </w:r>
      <w:r>
        <w:rPr>
          <w:rFonts w:hint="eastAsia" w:ascii="仿宋_GB2312" w:eastAsia="仿宋_GB2312"/>
          <w:sz w:val="32"/>
          <w:szCs w:val="32"/>
          <w:lang w:val="en-US" w:eastAsia="zh-CN"/>
        </w:rPr>
        <w:t>基本支出69.74万元，占49.48%；项目支出71.20万元，占50.52%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76115" cy="2059305"/>
            <wp:effectExtent l="0" t="0" r="0" b="1079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476115" cy="205930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中国共产主义青年团湟源县委员会2023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140.94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减少25.87</w:t>
      </w:r>
      <w:r>
        <w:rPr>
          <w:rFonts w:hint="eastAsia" w:ascii="仿宋_GB2312" w:eastAsia="仿宋_GB2312"/>
          <w:sz w:val="32"/>
          <w:szCs w:val="32"/>
        </w:rPr>
        <w:t>万元，主要是</w:t>
      </w:r>
      <w:r>
        <w:rPr>
          <w:rFonts w:hint="eastAsia" w:ascii="仿宋_GB2312" w:eastAsia="仿宋_GB2312"/>
          <w:sz w:val="32"/>
          <w:szCs w:val="32"/>
          <w:lang w:val="en-US" w:eastAsia="zh-CN"/>
        </w:rPr>
        <w:t>2023年项目收入减少</w:t>
      </w:r>
      <w:r>
        <w:rPr>
          <w:rFonts w:hint="eastAsia" w:ascii="仿宋_GB2312" w:eastAsia="仿宋_GB2312"/>
          <w:sz w:val="32"/>
          <w:szCs w:val="32"/>
          <w:lang w:eastAsia="zh-CN"/>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一般公共预算拨款收入140.94万元，上年结转0.00万元；政府性基金预算拨款收入0.00万元，上年结转0.00万元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一般公共服务支出124.09万元， 社会保障和就业支出7.72万元， 卫生健康支出4.29万元， 住房保障支出4.84万元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9.05pt;width:345.7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中国共产主义青年团湟源县委员会2023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140.94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减少25.87</w:t>
      </w:r>
      <w:r>
        <w:rPr>
          <w:rFonts w:hint="eastAsia" w:ascii="仿宋_GB2312" w:eastAsia="仿宋_GB2312"/>
          <w:sz w:val="32"/>
          <w:szCs w:val="32"/>
        </w:rPr>
        <w:t>万元，主要是</w:t>
      </w:r>
      <w:r>
        <w:rPr>
          <w:rFonts w:hint="eastAsia" w:ascii="仿宋_GB2312" w:eastAsia="仿宋_GB2312"/>
          <w:sz w:val="32"/>
          <w:szCs w:val="32"/>
          <w:lang w:val="en-US" w:eastAsia="zh-CN"/>
        </w:rPr>
        <w:t>2023年项目收入减少。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7.25pt;width:342.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一般公共服务支出124.09万元，占88.04%；社会保障和就业支出7.72万元，占5.48%；卫生健康支出4.29万元，占3.04%；住房保障支出4.84万元，占3.43%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0.05pt;width:347.9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群众团体事务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124.09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减少33.77</w:t>
      </w:r>
      <w:r>
        <w:rPr>
          <w:rFonts w:hint="eastAsia" w:ascii="仿宋_GB2312" w:eastAsia="仿宋_GB2312"/>
          <w:sz w:val="32"/>
          <w:szCs w:val="32"/>
        </w:rPr>
        <w:t>万元，</w:t>
      </w:r>
      <w:r>
        <w:rPr>
          <w:rFonts w:hint="eastAsia" w:ascii="仿宋_GB2312" w:eastAsia="仿宋_GB2312"/>
          <w:sz w:val="32"/>
          <w:szCs w:val="32"/>
          <w:lang w:val="en-US" w:eastAsia="zh-CN"/>
        </w:rPr>
        <w:t>下降21.39</w:t>
      </w:r>
      <w:r>
        <w:rPr>
          <w:rFonts w:hint="eastAsia" w:ascii="仿宋_GB2312" w:eastAsia="仿宋_GB2312"/>
          <w:sz w:val="32"/>
          <w:szCs w:val="32"/>
        </w:rPr>
        <w:t>%。主要是</w:t>
      </w:r>
      <w:r>
        <w:rPr>
          <w:rFonts w:hint="eastAsia" w:ascii="仿宋_GB2312" w:eastAsia="仿宋_GB2312"/>
          <w:sz w:val="32"/>
          <w:szCs w:val="32"/>
          <w:lang w:val="en-US" w:eastAsia="zh-CN"/>
        </w:rPr>
        <w:t>2023年项目经费减少。</w:t>
      </w:r>
    </w:p>
    <w:p>
      <w:pPr>
        <w:ind w:firstLine="645"/>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增加2.62</w:t>
      </w:r>
      <w:r>
        <w:rPr>
          <w:rFonts w:hint="eastAsia" w:ascii="仿宋_GB2312" w:eastAsia="仿宋_GB2312"/>
          <w:sz w:val="32"/>
          <w:szCs w:val="32"/>
        </w:rPr>
        <w:t>万元，</w:t>
      </w:r>
      <w:r>
        <w:rPr>
          <w:rFonts w:hint="eastAsia" w:ascii="仿宋_GB2312" w:eastAsia="仿宋_GB2312"/>
          <w:sz w:val="32"/>
          <w:szCs w:val="32"/>
          <w:lang w:val="en-US" w:eastAsia="zh-CN"/>
        </w:rPr>
        <w:t>增长105.22</w:t>
      </w:r>
      <w:r>
        <w:rPr>
          <w:rFonts w:hint="eastAsia" w:ascii="仿宋_GB2312" w:eastAsia="仿宋_GB2312"/>
          <w:sz w:val="32"/>
          <w:szCs w:val="32"/>
        </w:rPr>
        <w:t>%。主要是</w:t>
      </w:r>
      <w:r>
        <w:rPr>
          <w:rFonts w:hint="eastAsia" w:ascii="仿宋_GB2312" w:eastAsia="仿宋_GB2312"/>
          <w:sz w:val="32"/>
          <w:szCs w:val="32"/>
          <w:lang w:eastAsia="zh-CN"/>
        </w:rPr>
        <w:t>社保基数上调。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增加1.30</w:t>
      </w:r>
      <w:r>
        <w:rPr>
          <w:rFonts w:hint="eastAsia" w:ascii="仿宋_GB2312" w:eastAsia="仿宋_GB2312"/>
          <w:sz w:val="32"/>
          <w:szCs w:val="32"/>
        </w:rPr>
        <w:t>万元，</w:t>
      </w:r>
      <w:r>
        <w:rPr>
          <w:rFonts w:hint="eastAsia" w:ascii="仿宋_GB2312" w:eastAsia="仿宋_GB2312"/>
          <w:sz w:val="32"/>
          <w:szCs w:val="32"/>
          <w:lang w:val="en-US" w:eastAsia="zh-CN"/>
        </w:rPr>
        <w:t>增长104.00</w:t>
      </w:r>
      <w:r>
        <w:rPr>
          <w:rFonts w:hint="eastAsia" w:ascii="仿宋_GB2312" w:eastAsia="仿宋_GB2312"/>
          <w:sz w:val="32"/>
          <w:szCs w:val="32"/>
        </w:rPr>
        <w:t>%。主要是</w:t>
      </w:r>
      <w:r>
        <w:rPr>
          <w:rFonts w:hint="eastAsia" w:ascii="仿宋_GB2312" w:eastAsia="仿宋_GB2312"/>
          <w:sz w:val="32"/>
          <w:szCs w:val="32"/>
          <w:lang w:eastAsia="zh-CN"/>
        </w:rPr>
        <w:t>社保基数上调。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eastAsia="zh-CN"/>
        </w:rPr>
        <w:t>社保基数上调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增加0.65</w:t>
      </w:r>
      <w:r>
        <w:rPr>
          <w:rFonts w:hint="eastAsia" w:ascii="仿宋_GB2312" w:eastAsia="仿宋_GB2312"/>
          <w:sz w:val="32"/>
          <w:szCs w:val="32"/>
        </w:rPr>
        <w:t>万元，</w:t>
      </w:r>
      <w:r>
        <w:rPr>
          <w:rFonts w:hint="eastAsia" w:ascii="仿宋_GB2312" w:eastAsia="仿宋_GB2312"/>
          <w:sz w:val="32"/>
          <w:szCs w:val="32"/>
          <w:lang w:val="en-US" w:eastAsia="zh-CN"/>
        </w:rPr>
        <w:t>增长51.18</w:t>
      </w:r>
      <w:r>
        <w:rPr>
          <w:rFonts w:hint="eastAsia" w:ascii="仿宋_GB2312" w:eastAsia="仿宋_GB2312"/>
          <w:sz w:val="32"/>
          <w:szCs w:val="32"/>
        </w:rPr>
        <w:t>%。主要是</w:t>
      </w:r>
      <w:r>
        <w:rPr>
          <w:rFonts w:hint="eastAsia" w:ascii="仿宋_GB2312" w:eastAsia="仿宋_GB2312"/>
          <w:sz w:val="32"/>
          <w:szCs w:val="32"/>
          <w:lang w:eastAsia="zh-CN"/>
        </w:rPr>
        <w:t>社保基数上调。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增加0.81</w:t>
      </w:r>
      <w:r>
        <w:rPr>
          <w:rFonts w:hint="eastAsia" w:ascii="仿宋_GB2312" w:eastAsia="仿宋_GB2312"/>
          <w:sz w:val="32"/>
          <w:szCs w:val="32"/>
        </w:rPr>
        <w:t>万元，</w:t>
      </w:r>
      <w:r>
        <w:rPr>
          <w:rFonts w:hint="eastAsia" w:ascii="仿宋_GB2312" w:eastAsia="仿宋_GB2312"/>
          <w:sz w:val="32"/>
          <w:szCs w:val="32"/>
          <w:lang w:val="en-US" w:eastAsia="zh-CN"/>
        </w:rPr>
        <w:t>增长51.92</w:t>
      </w:r>
      <w:r>
        <w:rPr>
          <w:rFonts w:hint="eastAsia" w:ascii="仿宋_GB2312" w:eastAsia="仿宋_GB2312"/>
          <w:sz w:val="32"/>
          <w:szCs w:val="32"/>
        </w:rPr>
        <w:t>%。主要是</w:t>
      </w:r>
      <w:r>
        <w:rPr>
          <w:rFonts w:hint="eastAsia" w:ascii="仿宋_GB2312" w:eastAsia="仿宋_GB2312"/>
          <w:sz w:val="32"/>
          <w:szCs w:val="32"/>
          <w:lang w:eastAsia="zh-CN"/>
        </w:rPr>
        <w:t>社保基数上调。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增加2.50</w:t>
      </w:r>
      <w:r>
        <w:rPr>
          <w:rFonts w:hint="eastAsia" w:ascii="仿宋_GB2312" w:eastAsia="仿宋_GB2312"/>
          <w:sz w:val="32"/>
          <w:szCs w:val="32"/>
        </w:rPr>
        <w:t>万元，</w:t>
      </w:r>
      <w:r>
        <w:rPr>
          <w:rFonts w:hint="eastAsia" w:ascii="仿宋_GB2312" w:eastAsia="仿宋_GB2312"/>
          <w:sz w:val="32"/>
          <w:szCs w:val="32"/>
          <w:lang w:val="en-US" w:eastAsia="zh-CN"/>
        </w:rPr>
        <w:t>增长106.84</w:t>
      </w:r>
      <w:r>
        <w:rPr>
          <w:rFonts w:hint="eastAsia" w:ascii="仿宋_GB2312" w:eastAsia="仿宋_GB2312"/>
          <w:sz w:val="32"/>
          <w:szCs w:val="32"/>
        </w:rPr>
        <w:t>%。主要是</w:t>
      </w:r>
      <w:r>
        <w:rPr>
          <w:rFonts w:hint="eastAsia" w:ascii="仿宋_GB2312" w:eastAsia="仿宋_GB2312"/>
          <w:sz w:val="32"/>
          <w:szCs w:val="32"/>
          <w:lang w:eastAsia="zh-CN"/>
        </w:rPr>
        <w:t>公积金基数上调。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中国共产主义青年团湟源县委员会2023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69.74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62.98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11.35万元、津贴补贴18.76万元、奖金16.02万元、机关事业单位基本养老保险缴费5.11万元、职业年金缴费2.55万元、职工基本医疗保险缴费1.92万元、公务员医疗补助缴费2.37万元、其他社会保障缴费0.06万元、住房公积金4.84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6.76</w:t>
      </w:r>
      <w:r>
        <w:rPr>
          <w:rFonts w:hint="eastAsia" w:ascii="仿宋_GB2312" w:eastAsia="仿宋_GB2312"/>
          <w:sz w:val="32"/>
          <w:szCs w:val="32"/>
        </w:rPr>
        <w:t>万元，主要包括：</w:t>
      </w:r>
      <w:r>
        <w:rPr>
          <w:rFonts w:hint="eastAsia" w:ascii="仿宋_GB2312" w:eastAsia="仿宋_GB2312"/>
          <w:sz w:val="32"/>
          <w:szCs w:val="32"/>
          <w:lang w:val="en-US" w:eastAsia="zh-CN"/>
        </w:rPr>
        <w:t>办公费0.55万元、水费0.10万元、电费0.10万元、邮电费0.40万元、取暖费0.50万元、差旅费0.45万元、公务接待费0.15万元、工会经费0.59万元、公务用车运行维护费1.00万元、其他交通费用2.52万元、其他商品和服务支出0.40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中国共产主义青年团湟源县委员会2023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0.15</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2023年人员增加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中国共产主义青年团湟源县委员会2023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中国共产主义青年团湟源县委员会2023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中国共产主义青年团湟源县委员会</w:t>
      </w:r>
      <w:r>
        <w:rPr>
          <w:rFonts w:hint="eastAsia" w:ascii="仿宋_GB2312" w:hAnsi="仿宋" w:eastAsia="仿宋_GB2312"/>
          <w:spacing w:val="-6"/>
          <w:kern w:val="2"/>
          <w:sz w:val="32"/>
          <w:szCs w:val="32"/>
          <w:lang w:val="en-US"/>
        </w:rPr>
        <w:t>机关运行经费财政拨款预算6.76万元，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预算增加2.16万元，增长46.96%。主要是</w:t>
      </w:r>
      <w:r>
        <w:rPr>
          <w:rFonts w:hint="eastAsia" w:ascii="仿宋_GB2312" w:eastAsia="仿宋_GB2312"/>
          <w:sz w:val="32"/>
          <w:szCs w:val="32"/>
          <w:lang w:val="en-US" w:eastAsia="zh-CN"/>
        </w:rPr>
        <w:t>2023年人员增加</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中国共产主义青年团湟源县委员会各单位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中国共产主义青年团湟源县委员会所属各预算单位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中国共产主义青年团湟源县委员会</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71.20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bookmarkStart w:id="6" w:name="_GoBack"/>
      <w:bookmarkEnd w:id="6"/>
    </w:p>
    <w:tbl>
      <w:tblPr>
        <w:tblStyle w:val="5"/>
        <w:tblpPr w:leftFromText="180" w:rightFromText="180" w:vertAnchor="text" w:horzAnchor="page" w:tblpXSpec="center" w:tblpY="618"/>
        <w:tblOverlap w:val="never"/>
        <w:tblW w:w="10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6"/>
        <w:gridCol w:w="1089"/>
        <w:gridCol w:w="2022"/>
        <w:gridCol w:w="825"/>
        <w:gridCol w:w="716"/>
        <w:gridCol w:w="1750"/>
        <w:gridCol w:w="809"/>
        <w:gridCol w:w="833"/>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2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46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基层社会管理服务青年志愿者专项行动经费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63.20</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志愿者工资、社保、慰问等基本民生得以保障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保障志愿者数量</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保障志愿者基本民生</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志愿者满意度</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共青团及少先队事务专项经费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在全县范围内开展少先队相关工作，加强少先队员的思想教育引导，规范少先队建设</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开展各类活动参与人次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少先队工作规范化</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参与人员满意度</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少代会经费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按期召开少代会，进一步加强团的组织建设</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参会人数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加强团的组织建设</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参会对象满意度</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（五）住房保障支出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eastAsia="仿宋_GB2312"/>
          <w:lang w:eastAsia="zh-CN"/>
        </w:rPr>
      </w:pPr>
      <w:r>
        <w:rPr>
          <w:rFonts w:hint="eastAsia" w:ascii="仿宋_GB2312" w:eastAsia="仿宋_GB2312"/>
          <w:b/>
          <w:bCs/>
          <w:sz w:val="32"/>
          <w:szCs w:val="32"/>
          <w:lang w:val="en-US" w:eastAsia="zh-CN"/>
        </w:rPr>
        <w:t>（七）一般公共服务支出（类）群众团体事务（款）行政运行（项）：</w:t>
      </w:r>
      <w:r>
        <w:rPr>
          <w:rFonts w:hint="eastAsia" w:ascii="仿宋_GB2312" w:eastAsia="仿宋_GB2312"/>
          <w:sz w:val="32"/>
          <w:szCs w:val="32"/>
          <w:lang w:val="en-US" w:eastAsia="zh-CN"/>
        </w:rPr>
        <w:t>反映行政单位（包括实行公务员管理的事业单位）的基本支出。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37543F"/>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6FC58A4"/>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8B7B73"/>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AF0900"/>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A56218"/>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401497"/>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281823"/>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6716</Words>
  <Characters>7893</Characters>
  <Lines>43</Lines>
  <Paragraphs>12</Paragraphs>
  <TotalTime>7</TotalTime>
  <ScaleCrop>false</ScaleCrop>
  <LinksUpToDate>false</LinksUpToDate>
  <CharactersWithSpaces>7991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2023-06-05T10:02:05Z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DDFD719722F648A39E720E726E3689C6_13</vt:lpwstr>
  </property>
</Properties>
</file>